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7A5" w14:textId="57690442" w:rsidR="003D4014" w:rsidRPr="004774FD" w:rsidRDefault="00B75C7F" w:rsidP="004774FD">
      <w:pPr>
        <w:jc w:val="center"/>
        <w:rPr>
          <w:rStyle w:val="normaltextrun"/>
          <w:rFonts w:ascii="Arial" w:hAnsi="Arial" w:cs="Arial"/>
          <w:b/>
          <w:bCs/>
          <w:color w:val="96C122"/>
          <w:sz w:val="32"/>
          <w:szCs w:val="32"/>
          <w:bdr w:val="none" w:sz="0" w:space="0" w:color="auto" w:frame="1"/>
        </w:rPr>
      </w:pPr>
      <w:r w:rsidRPr="008A1833">
        <w:rPr>
          <w:rStyle w:val="normaltextrun"/>
          <w:rFonts w:ascii="Arial" w:hAnsi="Arial" w:cs="Arial"/>
          <w:noProof/>
          <w:color w:val="000000" w:themeColor="text1"/>
          <w:sz w:val="20"/>
          <w:szCs w:val="20"/>
          <w:bdr w:val="none" w:sz="0" w:space="0" w:color="auto" w:frame="1"/>
          <w:lang w:val="en-AU"/>
        </w:rPr>
        <mc:AlternateContent>
          <mc:Choice Requires="wps">
            <w:drawing>
              <wp:anchor distT="45720" distB="45720" distL="114300" distR="114300" simplePos="0" relativeHeight="251658243" behindDoc="0" locked="0" layoutInCell="1" allowOverlap="1" wp14:anchorId="55A3A69E" wp14:editId="03EF12FE">
                <wp:simplePos x="0" y="0"/>
                <wp:positionH relativeFrom="margin">
                  <wp:align>left</wp:align>
                </wp:positionH>
                <wp:positionV relativeFrom="paragraph">
                  <wp:posOffset>6612403</wp:posOffset>
                </wp:positionV>
                <wp:extent cx="6145530" cy="2232660"/>
                <wp:effectExtent l="0" t="0" r="7620" b="0"/>
                <wp:wrapSquare wrapText="bothSides"/>
                <wp:docPr id="12322689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2232660"/>
                        </a:xfrm>
                        <a:prstGeom prst="rect">
                          <a:avLst/>
                        </a:prstGeom>
                        <a:solidFill>
                          <a:srgbClr val="CFE09C"/>
                        </a:solidFill>
                        <a:ln w="9525">
                          <a:noFill/>
                          <a:miter lim="800000"/>
                          <a:headEnd/>
                          <a:tailEnd/>
                        </a:ln>
                      </wps:spPr>
                      <wps:txbx>
                        <w:txbxContent>
                          <w:p w14:paraId="1C340F25" w14:textId="5EC43AFB" w:rsidR="008A1833" w:rsidRPr="004774FD" w:rsidRDefault="008A1833" w:rsidP="008A1833">
                            <w:pPr>
                              <w:spacing w:after="0"/>
                              <w:rPr>
                                <w:rStyle w:val="normaltextrun"/>
                                <w:rFonts w:ascii="Arial" w:hAnsi="Arial" w:cs="Arial"/>
                                <w:b/>
                                <w:bCs/>
                                <w:color w:val="000000" w:themeColor="text1"/>
                                <w:sz w:val="20"/>
                                <w:szCs w:val="20"/>
                                <w:bdr w:val="none" w:sz="0" w:space="0" w:color="auto" w:frame="1"/>
                              </w:rPr>
                            </w:pPr>
                            <w:r w:rsidRPr="004774FD">
                              <w:rPr>
                                <w:rStyle w:val="normaltextrun"/>
                                <w:rFonts w:ascii="Arial" w:hAnsi="Arial" w:cs="Arial"/>
                                <w:b/>
                                <w:bCs/>
                                <w:color w:val="000000" w:themeColor="text1"/>
                                <w:sz w:val="20"/>
                                <w:szCs w:val="20"/>
                                <w:bdr w:val="none" w:sz="0" w:space="0" w:color="auto" w:frame="1"/>
                              </w:rPr>
                              <w:t xml:space="preserve">Instruction </w:t>
                            </w:r>
                            <w:r w:rsidRPr="6A1CAAFF">
                              <w:rPr>
                                <w:rStyle w:val="normaltextrun"/>
                                <w:rFonts w:ascii="Arial" w:hAnsi="Arial" w:cs="Arial"/>
                                <w:b/>
                                <w:bCs/>
                                <w:color w:val="000000" w:themeColor="text1"/>
                                <w:sz w:val="20"/>
                                <w:szCs w:val="20"/>
                              </w:rPr>
                              <w:t>Notes</w:t>
                            </w:r>
                          </w:p>
                          <w:p w14:paraId="1435B8BD" w14:textId="77777777" w:rsidR="008A1833" w:rsidRPr="005401F0" w:rsidRDefault="008A1833" w:rsidP="008A1833">
                            <w:pPr>
                              <w:pStyle w:val="ListParagraph"/>
                              <w:numPr>
                                <w:ilvl w:val="0"/>
                                <w:numId w:val="4"/>
                              </w:numPr>
                              <w:spacing w:after="0" w:line="278" w:lineRule="auto"/>
                              <w:rPr>
                                <w:rFonts w:ascii="Arial" w:hAnsi="Arial" w:cs="Arial"/>
                                <w:color w:val="000000" w:themeColor="text1"/>
                                <w:sz w:val="20"/>
                                <w:szCs w:val="20"/>
                                <w:lang w:val="en-AU"/>
                              </w:rPr>
                            </w:pPr>
                            <w:r w:rsidRPr="00B52668">
                              <w:rPr>
                                <w:rFonts w:ascii="Arial" w:hAnsi="Arial" w:cs="Arial"/>
                                <w:color w:val="000000" w:themeColor="text1"/>
                                <w:sz w:val="20"/>
                                <w:szCs w:val="20"/>
                                <w:lang w:val="en-AU"/>
                              </w:rPr>
                              <w:t>Use</w:t>
                            </w:r>
                            <w:r w:rsidRPr="00C05BDB">
                              <w:rPr>
                                <w:rFonts w:ascii="Arial" w:hAnsi="Arial" w:cs="Arial"/>
                                <w:color w:val="000000" w:themeColor="text1"/>
                                <w:sz w:val="20"/>
                                <w:szCs w:val="20"/>
                                <w:lang w:val="en-AU"/>
                              </w:rPr>
                              <w:t xml:space="preserve"> this guide to plan exercises across the year for your building or site. Start by thinking about the main risks and scenarios that are most relevant to your team. Then choose exercises that help</w:t>
                            </w:r>
                            <w:r>
                              <w:rPr>
                                <w:rFonts w:ascii="Arial" w:hAnsi="Arial" w:cs="Arial"/>
                                <w:color w:val="000000" w:themeColor="text1"/>
                                <w:sz w:val="20"/>
                                <w:szCs w:val="20"/>
                                <w:lang w:val="en-AU"/>
                              </w:rPr>
                              <w:t xml:space="preserve"> test the </w:t>
                            </w:r>
                            <w:r w:rsidRPr="00B52668">
                              <w:rPr>
                                <w:rFonts w:ascii="Arial" w:hAnsi="Arial" w:cs="Arial"/>
                                <w:color w:val="000000" w:themeColor="text1"/>
                                <w:sz w:val="20"/>
                                <w:szCs w:val="20"/>
                                <w:lang w:val="en-AU"/>
                              </w:rPr>
                              <w:t>effectiveness of emergency procedures, communication pathways and coordination arrangements.</w:t>
                            </w:r>
                            <w:r w:rsidRPr="00C05BDB">
                              <w:rPr>
                                <w:rFonts w:ascii="Arial" w:hAnsi="Arial" w:cs="Arial"/>
                                <w:color w:val="000000" w:themeColor="text1"/>
                                <w:sz w:val="20"/>
                                <w:szCs w:val="20"/>
                                <w:lang w:val="en-AU"/>
                              </w:rPr>
                              <w:t xml:space="preserve"> </w:t>
                            </w:r>
                          </w:p>
                          <w:p w14:paraId="6BFCEA46" w14:textId="77777777" w:rsidR="008A1833" w:rsidRPr="005401F0" w:rsidRDefault="008A1833" w:rsidP="008A1833">
                            <w:pPr>
                              <w:pStyle w:val="ListParagraph"/>
                              <w:numPr>
                                <w:ilvl w:val="0"/>
                                <w:numId w:val="4"/>
                              </w:numPr>
                              <w:spacing w:after="0" w:line="278" w:lineRule="auto"/>
                              <w:rPr>
                                <w:rFonts w:ascii="Arial" w:hAnsi="Arial" w:cs="Arial"/>
                                <w:color w:val="000000" w:themeColor="text1"/>
                                <w:sz w:val="20"/>
                                <w:szCs w:val="20"/>
                                <w:lang w:val="en-AU"/>
                              </w:rPr>
                            </w:pPr>
                            <w:r w:rsidRPr="00C05BDB">
                              <w:rPr>
                                <w:rFonts w:ascii="Arial" w:hAnsi="Arial" w:cs="Arial"/>
                                <w:color w:val="000000" w:themeColor="text1"/>
                                <w:sz w:val="20"/>
                                <w:szCs w:val="20"/>
                                <w:lang w:val="en-AU"/>
                              </w:rPr>
                              <w:t>Use the guide to schedule a mix of exercise types, from simple discussions through to more practical activities. Spread exercises across the year so they are realistic, useful and manageable.</w:t>
                            </w:r>
                          </w:p>
                          <w:p w14:paraId="60B4616F" w14:textId="77777777" w:rsidR="008A1833" w:rsidRPr="007F3FD6" w:rsidRDefault="008A1833" w:rsidP="008A1833">
                            <w:pPr>
                              <w:pStyle w:val="ListParagraph"/>
                              <w:numPr>
                                <w:ilvl w:val="0"/>
                                <w:numId w:val="4"/>
                              </w:numPr>
                              <w:spacing w:after="0" w:line="278" w:lineRule="auto"/>
                              <w:rPr>
                                <w:rFonts w:ascii="Arial" w:hAnsi="Arial" w:cs="Arial"/>
                                <w:color w:val="000000" w:themeColor="text1"/>
                                <w:sz w:val="20"/>
                                <w:szCs w:val="20"/>
                                <w:lang w:val="en-AU"/>
                              </w:rPr>
                            </w:pPr>
                            <w:r w:rsidRPr="007F3FD6">
                              <w:rPr>
                                <w:rFonts w:ascii="Arial" w:hAnsi="Arial" w:cs="Arial"/>
                                <w:color w:val="000000" w:themeColor="text1"/>
                                <w:sz w:val="20"/>
                                <w:szCs w:val="20"/>
                                <w:lang w:val="en-AU"/>
                              </w:rPr>
                              <w:t>Use the planning table to map out when exercises will happen, what they will test and who should be involved. After each exercise, review what was learned and use this to update future scheduling.</w:t>
                            </w:r>
                          </w:p>
                          <w:p w14:paraId="5F7FD46E" w14:textId="3917BD41" w:rsidR="008A1833" w:rsidRDefault="008A183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A3A69E" id="_x0000_t202" coordsize="21600,21600" o:spt="202" path="m,l,21600r21600,l21600,xe">
                <v:stroke joinstyle="miter"/>
                <v:path gradientshapeok="t" o:connecttype="rect"/>
              </v:shapetype>
              <v:shape id="Text Box 2" o:spid="_x0000_s1026" type="#_x0000_t202" style="position:absolute;left:0;text-align:left;margin-left:0;margin-top:520.65pt;width:483.9pt;height:175.8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" fillcolor="#cfe09c" stroked="f">
                <v:textbox>
                  <w:txbxContent>
                    <w:p w14:paraId="1C340F25" w14:textId="5EC43AFB" w:rsidR="008A1833" w:rsidRPr="004774FD" w:rsidRDefault="008A1833" w:rsidP="008A1833">
                      <w:pPr>
                        <w:spacing w:after="0"/>
                        <w:rPr>
                          <w:rStyle w:val="normaltextrun"/>
                          <w:rFonts w:ascii="Arial" w:hAnsi="Arial" w:cs="Arial"/>
                          <w:b/>
                          <w:bCs/>
                          <w:color w:val="000000" w:themeColor="text1"/>
                          <w:sz w:val="20"/>
                          <w:szCs w:val="20"/>
                          <w:bdr w:val="none" w:sz="0" w:space="0" w:color="auto" w:frame="1"/>
                        </w:rPr>
                      </w:pPr>
                      <w:r w:rsidRPr="004774FD">
                        <w:rPr>
                          <w:rStyle w:val="normaltextrun"/>
                          <w:rFonts w:ascii="Arial" w:hAnsi="Arial" w:cs="Arial"/>
                          <w:b/>
                          <w:bCs/>
                          <w:color w:val="000000" w:themeColor="text1"/>
                          <w:sz w:val="20"/>
                          <w:szCs w:val="20"/>
                          <w:bdr w:val="none" w:sz="0" w:space="0" w:color="auto" w:frame="1"/>
                        </w:rPr>
                        <w:t xml:space="preserve">Instruction </w:t>
                      </w:r>
                      <w:r w:rsidRPr="6A1CAAFF">
                        <w:rPr>
                          <w:rStyle w:val="normaltextrun"/>
                          <w:rFonts w:ascii="Arial" w:hAnsi="Arial" w:cs="Arial"/>
                          <w:b/>
                          <w:bCs/>
                          <w:color w:val="000000" w:themeColor="text1"/>
                          <w:sz w:val="20"/>
                          <w:szCs w:val="20"/>
                        </w:rPr>
                        <w:t>Notes</w:t>
                      </w:r>
                    </w:p>
                    <w:p w14:paraId="1435B8BD" w14:textId="77777777" w:rsidR="008A1833" w:rsidRPr="005401F0" w:rsidRDefault="008A1833" w:rsidP="008A1833">
                      <w:pPr>
                        <w:pStyle w:val="ListParagraph"/>
                        <w:numPr>
                          <w:ilvl w:val="0"/>
                          <w:numId w:val="4"/>
                        </w:numPr>
                        <w:spacing w:after="0" w:line="278" w:lineRule="auto"/>
                        <w:rPr>
                          <w:rFonts w:ascii="Arial" w:hAnsi="Arial" w:cs="Arial"/>
                          <w:color w:val="000000" w:themeColor="text1"/>
                          <w:sz w:val="20"/>
                          <w:szCs w:val="20"/>
                          <w:lang w:val="en-AU"/>
                        </w:rPr>
                      </w:pPr>
                      <w:r w:rsidRPr="00B52668">
                        <w:rPr>
                          <w:rFonts w:ascii="Arial" w:hAnsi="Arial" w:cs="Arial"/>
                          <w:color w:val="000000" w:themeColor="text1"/>
                          <w:sz w:val="20"/>
                          <w:szCs w:val="20"/>
                          <w:lang w:val="en-AU"/>
                        </w:rPr>
                        <w:t>Use</w:t>
                      </w:r>
                      <w:r w:rsidRPr="00C05BDB">
                        <w:rPr>
                          <w:rFonts w:ascii="Arial" w:hAnsi="Arial" w:cs="Arial"/>
                          <w:color w:val="000000" w:themeColor="text1"/>
                          <w:sz w:val="20"/>
                          <w:szCs w:val="20"/>
                          <w:lang w:val="en-AU"/>
                        </w:rPr>
                        <w:t xml:space="preserve"> this guide to plan exercises across the year for your building or site. Start by thinking about the main risks and scenarios that are most relevant to your team. Then choose exercises that help</w:t>
                      </w:r>
                      <w:r>
                        <w:rPr>
                          <w:rFonts w:ascii="Arial" w:hAnsi="Arial" w:cs="Arial"/>
                          <w:color w:val="000000" w:themeColor="text1"/>
                          <w:sz w:val="20"/>
                          <w:szCs w:val="20"/>
                          <w:lang w:val="en-AU"/>
                        </w:rPr>
                        <w:t xml:space="preserve"> test the </w:t>
                      </w:r>
                      <w:r w:rsidRPr="00B52668">
                        <w:rPr>
                          <w:rFonts w:ascii="Arial" w:hAnsi="Arial" w:cs="Arial"/>
                          <w:color w:val="000000" w:themeColor="text1"/>
                          <w:sz w:val="20"/>
                          <w:szCs w:val="20"/>
                          <w:lang w:val="en-AU"/>
                        </w:rPr>
                        <w:t>effectiveness of emergency procedures, communication pathways and coordination arrangements.</w:t>
                      </w:r>
                      <w:r w:rsidRPr="00C05BDB">
                        <w:rPr>
                          <w:rFonts w:ascii="Arial" w:hAnsi="Arial" w:cs="Arial"/>
                          <w:color w:val="000000" w:themeColor="text1"/>
                          <w:sz w:val="20"/>
                          <w:szCs w:val="20"/>
                          <w:lang w:val="en-AU"/>
                        </w:rPr>
                        <w:t xml:space="preserve"> </w:t>
                      </w:r>
                    </w:p>
                    <w:p w14:paraId="6BFCEA46" w14:textId="77777777" w:rsidR="008A1833" w:rsidRPr="005401F0" w:rsidRDefault="008A1833" w:rsidP="008A1833">
                      <w:pPr>
                        <w:pStyle w:val="ListParagraph"/>
                        <w:numPr>
                          <w:ilvl w:val="0"/>
                          <w:numId w:val="4"/>
                        </w:numPr>
                        <w:spacing w:after="0" w:line="278" w:lineRule="auto"/>
                        <w:rPr>
                          <w:rFonts w:ascii="Arial" w:hAnsi="Arial" w:cs="Arial"/>
                          <w:color w:val="000000" w:themeColor="text1"/>
                          <w:sz w:val="20"/>
                          <w:szCs w:val="20"/>
                          <w:lang w:val="en-AU"/>
                        </w:rPr>
                      </w:pPr>
                      <w:r w:rsidRPr="00C05BDB">
                        <w:rPr>
                          <w:rFonts w:ascii="Arial" w:hAnsi="Arial" w:cs="Arial"/>
                          <w:color w:val="000000" w:themeColor="text1"/>
                          <w:sz w:val="20"/>
                          <w:szCs w:val="20"/>
                          <w:lang w:val="en-AU"/>
                        </w:rPr>
                        <w:t>Use the guide to schedule a mix of exercise types, from simple discussions through to more practical activities. Spread exercises across the year so they are realistic, useful and manageable.</w:t>
                      </w:r>
                    </w:p>
                    <w:p w14:paraId="60B4616F" w14:textId="77777777" w:rsidR="008A1833" w:rsidRPr="007F3FD6" w:rsidRDefault="008A1833" w:rsidP="008A1833">
                      <w:pPr>
                        <w:pStyle w:val="ListParagraph"/>
                        <w:numPr>
                          <w:ilvl w:val="0"/>
                          <w:numId w:val="4"/>
                        </w:numPr>
                        <w:spacing w:after="0" w:line="278" w:lineRule="auto"/>
                        <w:rPr>
                          <w:rFonts w:ascii="Arial" w:hAnsi="Arial" w:cs="Arial"/>
                          <w:color w:val="000000" w:themeColor="text1"/>
                          <w:sz w:val="20"/>
                          <w:szCs w:val="20"/>
                          <w:lang w:val="en-AU"/>
                        </w:rPr>
                      </w:pPr>
                      <w:r w:rsidRPr="007F3FD6">
                        <w:rPr>
                          <w:rFonts w:ascii="Arial" w:hAnsi="Arial" w:cs="Arial"/>
                          <w:color w:val="000000" w:themeColor="text1"/>
                          <w:sz w:val="20"/>
                          <w:szCs w:val="20"/>
                          <w:lang w:val="en-AU"/>
                        </w:rPr>
                        <w:t>Use the planning table to map out when exercises will happen, what they will test and who should be involved. After each exercise, review what was learned and use this to update future scheduling.</w:t>
                      </w:r>
                    </w:p>
                    <w:p w14:paraId="5F7FD46E" w14:textId="3917BD41" w:rsidR="008A1833" w:rsidRDefault="008A1833"/>
                  </w:txbxContent>
                </v:textbox>
                <w10:wrap type="square" anchorx="margin"/>
              </v:shape>
            </w:pict>
          </mc:Fallback>
        </mc:AlternateContent>
      </w:r>
      <w:r w:rsidRPr="005C157F">
        <w:rPr>
          <w:rStyle w:val="normaltextrun"/>
          <w:rFonts w:ascii="Arial" w:hAnsi="Arial" w:cs="Arial"/>
          <w:noProof/>
          <w:color w:val="000000" w:themeColor="text1"/>
          <w:sz w:val="20"/>
          <w:szCs w:val="20"/>
          <w:bdr w:val="none" w:sz="0" w:space="0" w:color="auto" w:frame="1"/>
          <w:lang w:val="en-AU"/>
        </w:rPr>
        <mc:AlternateContent>
          <mc:Choice Requires="wps">
            <w:drawing>
              <wp:anchor distT="45720" distB="45720" distL="114300" distR="114300" simplePos="0" relativeHeight="251658245" behindDoc="0" locked="0" layoutInCell="1" allowOverlap="1" wp14:anchorId="502DB131" wp14:editId="5E81AAA2">
                <wp:simplePos x="0" y="0"/>
                <wp:positionH relativeFrom="margin">
                  <wp:align>left</wp:align>
                </wp:positionH>
                <wp:positionV relativeFrom="paragraph">
                  <wp:posOffset>3465830</wp:posOffset>
                </wp:positionV>
                <wp:extent cx="6120130" cy="2945130"/>
                <wp:effectExtent l="0" t="0" r="0" b="7620"/>
                <wp:wrapSquare wrapText="bothSides"/>
                <wp:docPr id="7620764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2945130"/>
                        </a:xfrm>
                        <a:prstGeom prst="rect">
                          <a:avLst/>
                        </a:prstGeom>
                        <a:solidFill>
                          <a:srgbClr val="EBF3DB"/>
                        </a:solidFill>
                        <a:ln w="9525">
                          <a:noFill/>
                          <a:miter lim="800000"/>
                          <a:headEnd/>
                          <a:tailEnd/>
                        </a:ln>
                      </wps:spPr>
                      <wps:txbx>
                        <w:txbxContent>
                          <w:p w14:paraId="2EAE8F44" w14:textId="09FDC0B0" w:rsidR="00CF59D8" w:rsidRPr="00B75C7F" w:rsidRDefault="00CF59D8" w:rsidP="005C157F">
                            <w:pPr>
                              <w:rPr>
                                <w:rFonts w:ascii="Arial" w:hAnsi="Arial" w:cs="Arial"/>
                                <w:b/>
                                <w:bCs/>
                                <w:sz w:val="20"/>
                                <w:szCs w:val="20"/>
                                <w:lang w:val="en-AU"/>
                              </w:rPr>
                            </w:pPr>
                            <w:r w:rsidRPr="00B75C7F">
                              <w:rPr>
                                <w:rFonts w:ascii="Arial" w:hAnsi="Arial" w:cs="Arial"/>
                                <w:b/>
                                <w:bCs/>
                                <w:sz w:val="20"/>
                                <w:szCs w:val="20"/>
                                <w:lang w:val="en-AU"/>
                              </w:rPr>
                              <w:t xml:space="preserve">Who Should Use This Guide: </w:t>
                            </w:r>
                          </w:p>
                          <w:p w14:paraId="6146F801" w14:textId="0446A5CB" w:rsidR="005C157F" w:rsidRPr="005C157F" w:rsidRDefault="005C157F" w:rsidP="005C157F">
                            <w:pPr>
                              <w:rPr>
                                <w:rFonts w:ascii="Arial" w:hAnsi="Arial" w:cs="Arial"/>
                                <w:sz w:val="20"/>
                                <w:szCs w:val="20"/>
                                <w:lang w:val="en-AU"/>
                              </w:rPr>
                            </w:pPr>
                            <w:r w:rsidRPr="005C157F">
                              <w:rPr>
                                <w:rFonts w:ascii="Arial" w:hAnsi="Arial" w:cs="Arial"/>
                                <w:sz w:val="20"/>
                                <w:szCs w:val="20"/>
                                <w:lang w:val="en-AU"/>
                              </w:rPr>
                              <w:t xml:space="preserve">This </w:t>
                            </w:r>
                            <w:r w:rsidR="00CF59D8">
                              <w:rPr>
                                <w:rFonts w:ascii="Arial" w:hAnsi="Arial" w:cs="Arial"/>
                                <w:sz w:val="20"/>
                                <w:szCs w:val="20"/>
                                <w:lang w:val="en-AU"/>
                              </w:rPr>
                              <w:t>guide</w:t>
                            </w:r>
                            <w:r w:rsidRPr="005C157F">
                              <w:rPr>
                                <w:rFonts w:ascii="Arial" w:hAnsi="Arial" w:cs="Arial"/>
                                <w:sz w:val="20"/>
                                <w:szCs w:val="20"/>
                                <w:lang w:val="en-AU"/>
                              </w:rPr>
                              <w:t xml:space="preserve"> is intended for personnel responsible for planning, coordinating or overseeing emergency exercising activities and preparedness programs across building or operational environments.</w:t>
                            </w:r>
                          </w:p>
                          <w:p w14:paraId="7AA536EB" w14:textId="77777777" w:rsidR="005C157F" w:rsidRPr="005C157F" w:rsidRDefault="005C157F" w:rsidP="005C157F">
                            <w:pPr>
                              <w:rPr>
                                <w:rFonts w:ascii="Arial" w:hAnsi="Arial" w:cs="Arial"/>
                                <w:sz w:val="20"/>
                                <w:szCs w:val="20"/>
                                <w:lang w:val="en-AU"/>
                              </w:rPr>
                            </w:pPr>
                            <w:r w:rsidRPr="005C157F">
                              <w:rPr>
                                <w:rFonts w:ascii="Arial" w:hAnsi="Arial" w:cs="Arial"/>
                                <w:sz w:val="20"/>
                                <w:szCs w:val="20"/>
                                <w:lang w:val="en-AU"/>
                              </w:rPr>
                              <w:t>Typical users may include:</w:t>
                            </w:r>
                          </w:p>
                          <w:p w14:paraId="2F38DF8A" w14:textId="77777777" w:rsidR="005C157F" w:rsidRPr="005C157F" w:rsidRDefault="005C157F" w:rsidP="005C157F">
                            <w:pPr>
                              <w:numPr>
                                <w:ilvl w:val="0"/>
                                <w:numId w:val="9"/>
                              </w:numPr>
                              <w:rPr>
                                <w:rFonts w:ascii="Arial" w:hAnsi="Arial" w:cs="Arial"/>
                                <w:sz w:val="20"/>
                                <w:szCs w:val="20"/>
                                <w:lang w:val="en-AU"/>
                              </w:rPr>
                            </w:pPr>
                            <w:r w:rsidRPr="005C157F">
                              <w:rPr>
                                <w:rFonts w:ascii="Arial" w:hAnsi="Arial" w:cs="Arial"/>
                                <w:sz w:val="20"/>
                                <w:szCs w:val="20"/>
                                <w:lang w:val="en-AU"/>
                              </w:rPr>
                              <w:t xml:space="preserve">Building managers </w:t>
                            </w:r>
                          </w:p>
                          <w:p w14:paraId="33E488E0" w14:textId="77777777" w:rsidR="005C157F" w:rsidRPr="005C157F" w:rsidRDefault="005C157F" w:rsidP="005C157F">
                            <w:pPr>
                              <w:numPr>
                                <w:ilvl w:val="0"/>
                                <w:numId w:val="9"/>
                              </w:numPr>
                              <w:rPr>
                                <w:rFonts w:ascii="Arial" w:hAnsi="Arial" w:cs="Arial"/>
                                <w:sz w:val="20"/>
                                <w:szCs w:val="20"/>
                                <w:lang w:val="en-AU"/>
                              </w:rPr>
                            </w:pPr>
                            <w:r w:rsidRPr="005C157F">
                              <w:rPr>
                                <w:rFonts w:ascii="Arial" w:hAnsi="Arial" w:cs="Arial"/>
                                <w:sz w:val="20"/>
                                <w:szCs w:val="20"/>
                                <w:lang w:val="en-AU"/>
                              </w:rPr>
                              <w:t xml:space="preserve">Security managers or supervisors </w:t>
                            </w:r>
                          </w:p>
                          <w:p w14:paraId="4BF2EA70" w14:textId="0D4AB487" w:rsidR="005C157F" w:rsidRPr="00B52668" w:rsidRDefault="005C157F" w:rsidP="00B52668">
                            <w:pPr>
                              <w:numPr>
                                <w:ilvl w:val="0"/>
                                <w:numId w:val="9"/>
                              </w:numPr>
                              <w:rPr>
                                <w:rFonts w:ascii="Arial" w:hAnsi="Arial" w:cs="Arial"/>
                                <w:sz w:val="20"/>
                                <w:szCs w:val="20"/>
                                <w:lang w:val="en-AU"/>
                              </w:rPr>
                            </w:pPr>
                            <w:r w:rsidRPr="005C157F">
                              <w:rPr>
                                <w:rFonts w:ascii="Arial" w:hAnsi="Arial" w:cs="Arial"/>
                                <w:sz w:val="20"/>
                                <w:szCs w:val="20"/>
                                <w:lang w:val="en-AU"/>
                              </w:rPr>
                              <w:t xml:space="preserve">Emergency planning and preparedness personnel </w:t>
                            </w:r>
                          </w:p>
                          <w:p w14:paraId="4118B4C9" w14:textId="77777777" w:rsidR="005C157F" w:rsidRPr="005C157F" w:rsidRDefault="005C157F" w:rsidP="005C157F">
                            <w:pPr>
                              <w:numPr>
                                <w:ilvl w:val="0"/>
                                <w:numId w:val="9"/>
                              </w:numPr>
                              <w:rPr>
                                <w:rFonts w:ascii="Arial" w:hAnsi="Arial" w:cs="Arial"/>
                                <w:sz w:val="20"/>
                                <w:szCs w:val="20"/>
                                <w:lang w:val="en-AU"/>
                              </w:rPr>
                            </w:pPr>
                            <w:r w:rsidRPr="005C157F">
                              <w:rPr>
                                <w:rFonts w:ascii="Arial" w:hAnsi="Arial" w:cs="Arial"/>
                                <w:sz w:val="20"/>
                                <w:szCs w:val="20"/>
                                <w:lang w:val="en-AU"/>
                              </w:rPr>
                              <w:t xml:space="preserve">Facilities or operations personnel </w:t>
                            </w:r>
                          </w:p>
                          <w:p w14:paraId="6BDC64A6" w14:textId="77777777" w:rsidR="005C157F" w:rsidRPr="005C157F" w:rsidRDefault="005C157F" w:rsidP="005C157F">
                            <w:pPr>
                              <w:numPr>
                                <w:ilvl w:val="0"/>
                                <w:numId w:val="9"/>
                              </w:numPr>
                              <w:rPr>
                                <w:rFonts w:ascii="Arial" w:hAnsi="Arial" w:cs="Arial"/>
                                <w:sz w:val="20"/>
                                <w:szCs w:val="20"/>
                                <w:lang w:val="en-AU"/>
                              </w:rPr>
                            </w:pPr>
                            <w:r w:rsidRPr="005C157F">
                              <w:rPr>
                                <w:rFonts w:ascii="Arial" w:hAnsi="Arial" w:cs="Arial"/>
                                <w:sz w:val="20"/>
                                <w:szCs w:val="20"/>
                                <w:lang w:val="en-AU"/>
                              </w:rPr>
                              <w:t xml:space="preserve">Risk, resilience or business continuity personnel </w:t>
                            </w:r>
                          </w:p>
                          <w:p w14:paraId="010E2826" w14:textId="4F0A61CD" w:rsidR="005C157F" w:rsidRPr="005C157F" w:rsidRDefault="005C157F" w:rsidP="005C157F">
                            <w:pPr>
                              <w:numPr>
                                <w:ilvl w:val="0"/>
                                <w:numId w:val="9"/>
                              </w:numPr>
                              <w:rPr>
                                <w:rFonts w:ascii="Arial" w:hAnsi="Arial" w:cs="Arial"/>
                                <w:sz w:val="20"/>
                                <w:szCs w:val="20"/>
                                <w:lang w:val="en-AU"/>
                              </w:rPr>
                            </w:pPr>
                            <w:r w:rsidRPr="005C157F">
                              <w:rPr>
                                <w:rFonts w:ascii="Arial" w:hAnsi="Arial" w:cs="Arial"/>
                                <w:sz w:val="20"/>
                                <w:szCs w:val="20"/>
                                <w:lang w:val="en-AU"/>
                              </w:rPr>
                              <w:t>Exercise coordinators</w:t>
                            </w:r>
                          </w:p>
                          <w:p w14:paraId="6F68566D" w14:textId="7EBBD051" w:rsidR="005C157F" w:rsidRDefault="005C157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2DB131" id="_x0000_s1027" type="#_x0000_t202" style="position:absolute;left:0;text-align:left;margin-left:0;margin-top:272.9pt;width:481.9pt;height:231.9pt;z-index:2516582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" fillcolor="#ebf3db" stroked="f">
                <v:textbox>
                  <w:txbxContent>
                    <w:p w14:paraId="2EAE8F44" w14:textId="09FDC0B0" w:rsidR="00CF59D8" w:rsidRPr="00B75C7F" w:rsidRDefault="00CF59D8" w:rsidP="005C157F">
                      <w:pPr>
                        <w:rPr>
                          <w:rFonts w:ascii="Arial" w:hAnsi="Arial" w:cs="Arial"/>
                          <w:b/>
                          <w:bCs/>
                          <w:sz w:val="20"/>
                          <w:szCs w:val="20"/>
                          <w:lang w:val="en-AU"/>
                        </w:rPr>
                      </w:pPr>
                      <w:r w:rsidRPr="00B75C7F">
                        <w:rPr>
                          <w:rFonts w:ascii="Arial" w:hAnsi="Arial" w:cs="Arial"/>
                          <w:b/>
                          <w:bCs/>
                          <w:sz w:val="20"/>
                          <w:szCs w:val="20"/>
                          <w:lang w:val="en-AU"/>
                        </w:rPr>
                        <w:t xml:space="preserve">Who Should Use This Guide: </w:t>
                      </w:r>
                    </w:p>
                    <w:p w14:paraId="6146F801" w14:textId="0446A5CB" w:rsidR="005C157F" w:rsidRPr="005C157F" w:rsidRDefault="005C157F" w:rsidP="005C157F">
                      <w:pPr>
                        <w:rPr>
                          <w:rFonts w:ascii="Arial" w:hAnsi="Arial" w:cs="Arial"/>
                          <w:sz w:val="20"/>
                          <w:szCs w:val="20"/>
                          <w:lang w:val="en-AU"/>
                        </w:rPr>
                      </w:pPr>
                      <w:r w:rsidRPr="005C157F">
                        <w:rPr>
                          <w:rFonts w:ascii="Arial" w:hAnsi="Arial" w:cs="Arial"/>
                          <w:sz w:val="20"/>
                          <w:szCs w:val="20"/>
                          <w:lang w:val="en-AU"/>
                        </w:rPr>
                        <w:t xml:space="preserve">This </w:t>
                      </w:r>
                      <w:r w:rsidR="00CF59D8">
                        <w:rPr>
                          <w:rFonts w:ascii="Arial" w:hAnsi="Arial" w:cs="Arial"/>
                          <w:sz w:val="20"/>
                          <w:szCs w:val="20"/>
                          <w:lang w:val="en-AU"/>
                        </w:rPr>
                        <w:t>guide</w:t>
                      </w:r>
                      <w:r w:rsidRPr="005C157F">
                        <w:rPr>
                          <w:rFonts w:ascii="Arial" w:hAnsi="Arial" w:cs="Arial"/>
                          <w:sz w:val="20"/>
                          <w:szCs w:val="20"/>
                          <w:lang w:val="en-AU"/>
                        </w:rPr>
                        <w:t xml:space="preserve"> is intended for personnel responsible for planning, coordinating or overseeing emergency exercising activities and preparedness programs across building or operational environments.</w:t>
                      </w:r>
                    </w:p>
                    <w:p w14:paraId="7AA536EB" w14:textId="77777777" w:rsidR="005C157F" w:rsidRPr="005C157F" w:rsidRDefault="005C157F" w:rsidP="005C157F">
                      <w:pPr>
                        <w:rPr>
                          <w:rFonts w:ascii="Arial" w:hAnsi="Arial" w:cs="Arial"/>
                          <w:sz w:val="20"/>
                          <w:szCs w:val="20"/>
                          <w:lang w:val="en-AU"/>
                        </w:rPr>
                      </w:pPr>
                      <w:r w:rsidRPr="005C157F">
                        <w:rPr>
                          <w:rFonts w:ascii="Arial" w:hAnsi="Arial" w:cs="Arial"/>
                          <w:sz w:val="20"/>
                          <w:szCs w:val="20"/>
                          <w:lang w:val="en-AU"/>
                        </w:rPr>
                        <w:t>Typical users may include:</w:t>
                      </w:r>
                    </w:p>
                    <w:p w14:paraId="2F38DF8A" w14:textId="77777777" w:rsidR="005C157F" w:rsidRPr="005C157F" w:rsidRDefault="005C157F" w:rsidP="005C157F">
                      <w:pPr>
                        <w:numPr>
                          <w:ilvl w:val="0"/>
                          <w:numId w:val="9"/>
                        </w:numPr>
                        <w:rPr>
                          <w:rFonts w:ascii="Arial" w:hAnsi="Arial" w:cs="Arial"/>
                          <w:sz w:val="20"/>
                          <w:szCs w:val="20"/>
                          <w:lang w:val="en-AU"/>
                        </w:rPr>
                      </w:pPr>
                      <w:r w:rsidRPr="005C157F">
                        <w:rPr>
                          <w:rFonts w:ascii="Arial" w:hAnsi="Arial" w:cs="Arial"/>
                          <w:sz w:val="20"/>
                          <w:szCs w:val="20"/>
                          <w:lang w:val="en-AU"/>
                        </w:rPr>
                        <w:t xml:space="preserve">Building managers </w:t>
                      </w:r>
                    </w:p>
                    <w:p w14:paraId="33E488E0" w14:textId="77777777" w:rsidR="005C157F" w:rsidRPr="005C157F" w:rsidRDefault="005C157F" w:rsidP="005C157F">
                      <w:pPr>
                        <w:numPr>
                          <w:ilvl w:val="0"/>
                          <w:numId w:val="9"/>
                        </w:numPr>
                        <w:rPr>
                          <w:rFonts w:ascii="Arial" w:hAnsi="Arial" w:cs="Arial"/>
                          <w:sz w:val="20"/>
                          <w:szCs w:val="20"/>
                          <w:lang w:val="en-AU"/>
                        </w:rPr>
                      </w:pPr>
                      <w:r w:rsidRPr="005C157F">
                        <w:rPr>
                          <w:rFonts w:ascii="Arial" w:hAnsi="Arial" w:cs="Arial"/>
                          <w:sz w:val="20"/>
                          <w:szCs w:val="20"/>
                          <w:lang w:val="en-AU"/>
                        </w:rPr>
                        <w:t xml:space="preserve">Security managers or supervisors </w:t>
                      </w:r>
                    </w:p>
                    <w:p w14:paraId="4BF2EA70" w14:textId="0D4AB487" w:rsidR="005C157F" w:rsidRPr="00B52668" w:rsidRDefault="005C157F" w:rsidP="00B52668">
                      <w:pPr>
                        <w:numPr>
                          <w:ilvl w:val="0"/>
                          <w:numId w:val="9"/>
                        </w:numPr>
                        <w:rPr>
                          <w:rFonts w:ascii="Arial" w:hAnsi="Arial" w:cs="Arial"/>
                          <w:sz w:val="20"/>
                          <w:szCs w:val="20"/>
                          <w:lang w:val="en-AU"/>
                        </w:rPr>
                      </w:pPr>
                      <w:r w:rsidRPr="005C157F">
                        <w:rPr>
                          <w:rFonts w:ascii="Arial" w:hAnsi="Arial" w:cs="Arial"/>
                          <w:sz w:val="20"/>
                          <w:szCs w:val="20"/>
                          <w:lang w:val="en-AU"/>
                        </w:rPr>
                        <w:t xml:space="preserve">Emergency planning and preparedness personnel </w:t>
                      </w:r>
                    </w:p>
                    <w:p w14:paraId="4118B4C9" w14:textId="77777777" w:rsidR="005C157F" w:rsidRPr="005C157F" w:rsidRDefault="005C157F" w:rsidP="005C157F">
                      <w:pPr>
                        <w:numPr>
                          <w:ilvl w:val="0"/>
                          <w:numId w:val="9"/>
                        </w:numPr>
                        <w:rPr>
                          <w:rFonts w:ascii="Arial" w:hAnsi="Arial" w:cs="Arial"/>
                          <w:sz w:val="20"/>
                          <w:szCs w:val="20"/>
                          <w:lang w:val="en-AU"/>
                        </w:rPr>
                      </w:pPr>
                      <w:r w:rsidRPr="005C157F">
                        <w:rPr>
                          <w:rFonts w:ascii="Arial" w:hAnsi="Arial" w:cs="Arial"/>
                          <w:sz w:val="20"/>
                          <w:szCs w:val="20"/>
                          <w:lang w:val="en-AU"/>
                        </w:rPr>
                        <w:t xml:space="preserve">Facilities or operations personnel </w:t>
                      </w:r>
                    </w:p>
                    <w:p w14:paraId="6BDC64A6" w14:textId="77777777" w:rsidR="005C157F" w:rsidRPr="005C157F" w:rsidRDefault="005C157F" w:rsidP="005C157F">
                      <w:pPr>
                        <w:numPr>
                          <w:ilvl w:val="0"/>
                          <w:numId w:val="9"/>
                        </w:numPr>
                        <w:rPr>
                          <w:rFonts w:ascii="Arial" w:hAnsi="Arial" w:cs="Arial"/>
                          <w:sz w:val="20"/>
                          <w:szCs w:val="20"/>
                          <w:lang w:val="en-AU"/>
                        </w:rPr>
                      </w:pPr>
                      <w:r w:rsidRPr="005C157F">
                        <w:rPr>
                          <w:rFonts w:ascii="Arial" w:hAnsi="Arial" w:cs="Arial"/>
                          <w:sz w:val="20"/>
                          <w:szCs w:val="20"/>
                          <w:lang w:val="en-AU"/>
                        </w:rPr>
                        <w:t xml:space="preserve">Risk, resilience or business continuity personnel </w:t>
                      </w:r>
                    </w:p>
                    <w:p w14:paraId="010E2826" w14:textId="4F0A61CD" w:rsidR="005C157F" w:rsidRPr="005C157F" w:rsidRDefault="005C157F" w:rsidP="005C157F">
                      <w:pPr>
                        <w:numPr>
                          <w:ilvl w:val="0"/>
                          <w:numId w:val="9"/>
                        </w:numPr>
                        <w:rPr>
                          <w:rFonts w:ascii="Arial" w:hAnsi="Arial" w:cs="Arial"/>
                          <w:sz w:val="20"/>
                          <w:szCs w:val="20"/>
                          <w:lang w:val="en-AU"/>
                        </w:rPr>
                      </w:pPr>
                      <w:r w:rsidRPr="005C157F">
                        <w:rPr>
                          <w:rFonts w:ascii="Arial" w:hAnsi="Arial" w:cs="Arial"/>
                          <w:sz w:val="20"/>
                          <w:szCs w:val="20"/>
                          <w:lang w:val="en-AU"/>
                        </w:rPr>
                        <w:t>Exercise coordinators</w:t>
                      </w:r>
                    </w:p>
                    <w:p w14:paraId="6F68566D" w14:textId="7EBBD051" w:rsidR="005C157F" w:rsidRDefault="005C157F"/>
                  </w:txbxContent>
                </v:textbox>
                <w10:wrap type="square" anchorx="margin"/>
              </v:shape>
            </w:pict>
          </mc:Fallback>
        </mc:AlternateContent>
      </w:r>
      <w:r w:rsidR="008A1833" w:rsidRPr="00E25CC4">
        <w:rPr>
          <w:rFonts w:ascii="Segoe UI Emoji" w:hAnsi="Segoe UI Emoji" w:cs="Segoe UI Emoji"/>
          <w:noProof/>
          <w:sz w:val="20"/>
          <w:szCs w:val="20"/>
          <w:lang w:val="en-AU"/>
        </w:rPr>
        <mc:AlternateContent>
          <mc:Choice Requires="wps">
            <w:drawing>
              <wp:anchor distT="45720" distB="45720" distL="114300" distR="114300" simplePos="0" relativeHeight="251658242" behindDoc="0" locked="0" layoutInCell="1" allowOverlap="1" wp14:anchorId="596580E2" wp14:editId="54F25399">
                <wp:simplePos x="0" y="0"/>
                <wp:positionH relativeFrom="margin">
                  <wp:posOffset>-47625</wp:posOffset>
                </wp:positionH>
                <wp:positionV relativeFrom="paragraph">
                  <wp:posOffset>2374900</wp:posOffset>
                </wp:positionV>
                <wp:extent cx="6162675" cy="866775"/>
                <wp:effectExtent l="0" t="0" r="28575" b="28575"/>
                <wp:wrapSquare wrapText="bothSides"/>
                <wp:docPr id="16462013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866775"/>
                        </a:xfrm>
                        <a:prstGeom prst="rect">
                          <a:avLst/>
                        </a:prstGeom>
                        <a:noFill/>
                        <a:ln w="9525">
                          <a:solidFill>
                            <a:srgbClr val="95C123"/>
                          </a:solidFill>
                          <a:miter lim="800000"/>
                          <a:headEnd/>
                          <a:tailEnd/>
                        </a:ln>
                      </wps:spPr>
                      <wps:txbx>
                        <w:txbxContent>
                          <w:p w14:paraId="51CD734B" w14:textId="77777777" w:rsidR="008A1833" w:rsidRPr="006056BB" w:rsidRDefault="008A1833" w:rsidP="008A1833">
                            <w:pPr>
                              <w:rPr>
                                <w:rFonts w:ascii="Arial" w:hAnsi="Arial" w:cs="Arial"/>
                                <w:b/>
                                <w:bCs/>
                                <w:i/>
                                <w:iCs/>
                                <w:sz w:val="20"/>
                                <w:szCs w:val="20"/>
                              </w:rPr>
                            </w:pPr>
                            <w:r w:rsidRPr="006056BB">
                              <w:rPr>
                                <w:rFonts w:ascii="Arial" w:hAnsi="Arial" w:cs="Arial"/>
                                <w:b/>
                                <w:bCs/>
                                <w:i/>
                                <w:iCs/>
                                <w:sz w:val="20"/>
                                <w:szCs w:val="20"/>
                                <w:lang w:val="en-AU"/>
                              </w:rPr>
                              <w:t>Reference Note</w:t>
                            </w:r>
                          </w:p>
                          <w:p w14:paraId="51CCDFF5" w14:textId="77777777" w:rsidR="008A1833" w:rsidRPr="0033108D" w:rsidRDefault="008A1833" w:rsidP="008A1833">
                            <w:pPr>
                              <w:rPr>
                                <w:rFonts w:ascii="Arial" w:hAnsi="Arial" w:cs="Arial"/>
                                <w:i/>
                                <w:iCs/>
                                <w:sz w:val="20"/>
                                <w:szCs w:val="20"/>
                                <w:lang w:val="en-AU"/>
                              </w:rPr>
                            </w:pPr>
                            <w:r w:rsidRPr="0033108D">
                              <w:rPr>
                                <w:rFonts w:ascii="Arial" w:hAnsi="Arial" w:cs="Arial"/>
                                <w:i/>
                                <w:iCs/>
                                <w:sz w:val="20"/>
                                <w:szCs w:val="20"/>
                                <w:lang w:val="en-AU"/>
                              </w:rPr>
                              <w:t>The Australian Institute for Disaster Resilience (AIDR) Handbook 3: Managing Exercises, which provides the recognised Australian framework for the planning and conduct of exercises, has been considered in the development of this template.</w:t>
                            </w:r>
                          </w:p>
                          <w:p w14:paraId="3BB8A06E" w14:textId="77777777" w:rsidR="008A1833" w:rsidRDefault="008A1833" w:rsidP="008A183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6580E2" id="_x0000_s1028" type="#_x0000_t202" style="position:absolute;left:0;text-align:left;margin-left:-3.75pt;margin-top:187pt;width:485.25pt;height:68.2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" filled="f" strokecolor="#95c123">
                <v:textbox>
                  <w:txbxContent>
                    <w:p w14:paraId="51CD734B" w14:textId="77777777" w:rsidR="008A1833" w:rsidRPr="006056BB" w:rsidRDefault="008A1833" w:rsidP="008A1833">
                      <w:pPr>
                        <w:rPr>
                          <w:rFonts w:ascii="Arial" w:hAnsi="Arial" w:cs="Arial"/>
                          <w:b/>
                          <w:bCs/>
                          <w:i/>
                          <w:iCs/>
                          <w:sz w:val="20"/>
                          <w:szCs w:val="20"/>
                        </w:rPr>
                      </w:pPr>
                      <w:r w:rsidRPr="006056BB">
                        <w:rPr>
                          <w:rFonts w:ascii="Arial" w:hAnsi="Arial" w:cs="Arial"/>
                          <w:b/>
                          <w:bCs/>
                          <w:i/>
                          <w:iCs/>
                          <w:sz w:val="20"/>
                          <w:szCs w:val="20"/>
                          <w:lang w:val="en-AU"/>
                        </w:rPr>
                        <w:t>Reference Note</w:t>
                      </w:r>
                    </w:p>
                    <w:p w14:paraId="51CCDFF5" w14:textId="77777777" w:rsidR="008A1833" w:rsidRPr="0033108D" w:rsidRDefault="008A1833" w:rsidP="008A1833">
                      <w:pPr>
                        <w:rPr>
                          <w:rFonts w:ascii="Arial" w:hAnsi="Arial" w:cs="Arial"/>
                          <w:i/>
                          <w:iCs/>
                          <w:sz w:val="20"/>
                          <w:szCs w:val="20"/>
                          <w:lang w:val="en-AU"/>
                        </w:rPr>
                      </w:pPr>
                      <w:r w:rsidRPr="0033108D">
                        <w:rPr>
                          <w:rFonts w:ascii="Arial" w:hAnsi="Arial" w:cs="Arial"/>
                          <w:i/>
                          <w:iCs/>
                          <w:sz w:val="20"/>
                          <w:szCs w:val="20"/>
                          <w:lang w:val="en-AU"/>
                        </w:rPr>
                        <w:t>The Australian Institute for Disaster Resilience (AIDR) Handbook 3: Managing Exercises, which provides the recognised Australian framework for the planning and conduct of exercises, has been considered in the development of this template.</w:t>
                      </w:r>
                    </w:p>
                    <w:p w14:paraId="3BB8A06E" w14:textId="77777777" w:rsidR="008A1833" w:rsidRDefault="008A1833" w:rsidP="008A1833"/>
                  </w:txbxContent>
                </v:textbox>
                <w10:wrap type="square" anchorx="margin"/>
              </v:shape>
            </w:pict>
          </mc:Fallback>
        </mc:AlternateContent>
      </w:r>
      <w:r w:rsidR="003225E1" w:rsidRPr="003225E1">
        <w:rPr>
          <w:rStyle w:val="normaltextrun"/>
          <w:rFonts w:ascii="Arial" w:hAnsi="Arial" w:cs="Arial"/>
          <w:noProof/>
          <w:color w:val="000000" w:themeColor="text1"/>
          <w:sz w:val="20"/>
          <w:szCs w:val="20"/>
          <w:bdr w:val="none" w:sz="0" w:space="0" w:color="auto" w:frame="1"/>
          <w:lang w:val="en-AU"/>
        </w:rPr>
        <mc:AlternateContent>
          <mc:Choice Requires="wps">
            <w:drawing>
              <wp:anchor distT="45720" distB="45720" distL="114300" distR="114300" simplePos="0" relativeHeight="251658241" behindDoc="0" locked="0" layoutInCell="1" allowOverlap="1" wp14:anchorId="2907E36E" wp14:editId="0741A291">
                <wp:simplePos x="0" y="0"/>
                <wp:positionH relativeFrom="column">
                  <wp:posOffset>-83185</wp:posOffset>
                </wp:positionH>
                <wp:positionV relativeFrom="paragraph">
                  <wp:posOffset>367665</wp:posOffset>
                </wp:positionV>
                <wp:extent cx="6198870" cy="1840230"/>
                <wp:effectExtent l="0" t="0" r="0"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8870" cy="1840230"/>
                        </a:xfrm>
                        <a:prstGeom prst="rect">
                          <a:avLst/>
                        </a:prstGeom>
                        <a:solidFill>
                          <a:srgbClr val="CFE09C"/>
                        </a:solidFill>
                        <a:ln w="9525">
                          <a:noFill/>
                          <a:miter lim="800000"/>
                          <a:headEnd/>
                          <a:tailEnd/>
                        </a:ln>
                      </wps:spPr>
                      <wps:txbx>
                        <w:txbxContent>
                          <w:p w14:paraId="6A71AC65" w14:textId="15342618" w:rsidR="003225E1" w:rsidRPr="004774FD" w:rsidRDefault="003225E1" w:rsidP="003225E1">
                            <w:pPr>
                              <w:spacing w:after="0"/>
                              <w:rPr>
                                <w:rStyle w:val="normaltextrun"/>
                                <w:rFonts w:ascii="Arial" w:hAnsi="Arial" w:cs="Arial"/>
                                <w:b/>
                                <w:bCs/>
                                <w:color w:val="000000" w:themeColor="text1"/>
                                <w:sz w:val="20"/>
                                <w:szCs w:val="20"/>
                                <w:bdr w:val="none" w:sz="0" w:space="0" w:color="auto" w:frame="1"/>
                              </w:rPr>
                            </w:pPr>
                            <w:r w:rsidRPr="004774FD">
                              <w:rPr>
                                <w:rStyle w:val="normaltextrun"/>
                                <w:rFonts w:ascii="Arial" w:hAnsi="Arial" w:cs="Arial"/>
                                <w:b/>
                                <w:bCs/>
                                <w:color w:val="000000" w:themeColor="text1"/>
                                <w:sz w:val="20"/>
                                <w:szCs w:val="20"/>
                                <w:bdr w:val="none" w:sz="0" w:space="0" w:color="auto" w:frame="1"/>
                              </w:rPr>
                              <w:t>Purpose</w:t>
                            </w:r>
                          </w:p>
                          <w:p w14:paraId="25EF8BDD" w14:textId="77777777" w:rsidR="003225E1" w:rsidRPr="00B52668" w:rsidRDefault="003225E1" w:rsidP="003225E1">
                            <w:pPr>
                              <w:pStyle w:val="ListParagraph"/>
                              <w:numPr>
                                <w:ilvl w:val="0"/>
                                <w:numId w:val="3"/>
                              </w:numPr>
                              <w:rPr>
                                <w:rFonts w:ascii="Arial" w:hAnsi="Arial" w:cs="Arial"/>
                                <w:color w:val="000000" w:themeColor="text1"/>
                                <w:sz w:val="20"/>
                                <w:szCs w:val="20"/>
                                <w:bdr w:val="none" w:sz="0" w:space="0" w:color="auto" w:frame="1"/>
                              </w:rPr>
                            </w:pPr>
                            <w:r w:rsidRPr="00C05BDB">
                              <w:rPr>
                                <w:rStyle w:val="normaltextrun"/>
                                <w:rFonts w:ascii="Arial" w:hAnsi="Arial" w:cs="Arial"/>
                                <w:color w:val="000000" w:themeColor="text1"/>
                                <w:sz w:val="20"/>
                                <w:szCs w:val="20"/>
                                <w:bdr w:val="none" w:sz="0" w:space="0" w:color="auto" w:frame="1"/>
                              </w:rPr>
                              <w:t xml:space="preserve">This guide supports building and facility teams to plan and schedule exercises in a way that is practical, proportionate and sustainable over time. </w:t>
                            </w:r>
                            <w:r w:rsidRPr="00B52668">
                              <w:rPr>
                                <w:rFonts w:ascii="Arial" w:hAnsi="Arial" w:cs="Arial"/>
                                <w:color w:val="000000" w:themeColor="text1"/>
                                <w:sz w:val="20"/>
                                <w:szCs w:val="20"/>
                                <w:bdr w:val="none" w:sz="0" w:space="0" w:color="auto" w:frame="1"/>
                              </w:rPr>
                              <w:t>It promotes a balanced approach, combining simple activities with more structured exercises to support ongoing preparedness.</w:t>
                            </w:r>
                          </w:p>
                          <w:p w14:paraId="71D569B6" w14:textId="77777777" w:rsidR="003225E1" w:rsidRPr="00B52668" w:rsidRDefault="003225E1" w:rsidP="003225E1">
                            <w:pPr>
                              <w:pStyle w:val="ListParagraph"/>
                              <w:numPr>
                                <w:ilvl w:val="0"/>
                                <w:numId w:val="3"/>
                              </w:numPr>
                              <w:rPr>
                                <w:rFonts w:ascii="Arial" w:hAnsi="Arial" w:cs="Arial"/>
                                <w:color w:val="000000" w:themeColor="text1"/>
                                <w:sz w:val="20"/>
                                <w:szCs w:val="20"/>
                                <w:bdr w:val="none" w:sz="0" w:space="0" w:color="auto" w:frame="1"/>
                                <w:lang w:val="en-AU"/>
                              </w:rPr>
                            </w:pPr>
                            <w:r w:rsidRPr="00B52668">
                              <w:rPr>
                                <w:rFonts w:ascii="Arial" w:hAnsi="Arial" w:cs="Arial"/>
                                <w:color w:val="000000" w:themeColor="text1"/>
                                <w:sz w:val="20"/>
                                <w:szCs w:val="20"/>
                                <w:bdr w:val="none" w:sz="0" w:space="0" w:color="auto" w:frame="1"/>
                                <w:lang w:val="en-AU"/>
                              </w:rPr>
                              <w:t>The aim is to move beyond ad hoc or compliance-based activities towards consistent, scenario-based testing. Exercises should focus on what is most relevant to each site and be achievable within available time and resources.</w:t>
                            </w:r>
                          </w:p>
                          <w:p w14:paraId="23454F73" w14:textId="77777777" w:rsidR="003225E1" w:rsidRDefault="003225E1" w:rsidP="003225E1">
                            <w:pPr>
                              <w:pStyle w:val="ListParagraph"/>
                              <w:numPr>
                                <w:ilvl w:val="0"/>
                                <w:numId w:val="5"/>
                              </w:numPr>
                              <w:spacing w:after="0"/>
                              <w:rPr>
                                <w:rFonts w:ascii="Arial" w:hAnsi="Arial" w:cs="Arial"/>
                                <w:color w:val="000000" w:themeColor="text1"/>
                                <w:sz w:val="20"/>
                                <w:szCs w:val="20"/>
                                <w:bdr w:val="none" w:sz="0" w:space="0" w:color="auto" w:frame="1"/>
                                <w:lang w:val="en-AU"/>
                              </w:rPr>
                            </w:pPr>
                            <w:r w:rsidRPr="00B52668">
                              <w:rPr>
                                <w:rFonts w:ascii="Arial" w:hAnsi="Arial" w:cs="Arial"/>
                                <w:color w:val="000000" w:themeColor="text1"/>
                                <w:sz w:val="20"/>
                                <w:szCs w:val="20"/>
                                <w:bdr w:val="none" w:sz="0" w:space="0" w:color="auto" w:frame="1"/>
                                <w:lang w:val="en-AU"/>
                              </w:rPr>
                              <w:t xml:space="preserve">Programs should test key capabilities such </w:t>
                            </w:r>
                            <w:r>
                              <w:rPr>
                                <w:rFonts w:ascii="Arial" w:hAnsi="Arial" w:cs="Arial"/>
                                <w:color w:val="000000" w:themeColor="text1"/>
                                <w:sz w:val="20"/>
                                <w:szCs w:val="20"/>
                                <w:bdr w:val="none" w:sz="0" w:space="0" w:color="auto" w:frame="1"/>
                                <w:lang w:val="en-AU"/>
                              </w:rPr>
                              <w:t>tenant engagement,</w:t>
                            </w:r>
                            <w:r w:rsidRPr="00B52668">
                              <w:rPr>
                                <w:rFonts w:ascii="Arial" w:hAnsi="Arial" w:cs="Arial"/>
                                <w:color w:val="000000" w:themeColor="text1"/>
                                <w:sz w:val="20"/>
                                <w:szCs w:val="20"/>
                                <w:bdr w:val="none" w:sz="0" w:space="0" w:color="auto" w:frame="1"/>
                                <w:lang w:val="en-AU"/>
                              </w:rPr>
                              <w:t xml:space="preserve"> communication, coordination, and response to non-routine scenarios, using a mix of discussion-based and practical exercises rather than relying solely on annual evacuation drills.</w:t>
                            </w:r>
                          </w:p>
                          <w:p w14:paraId="0677417A" w14:textId="7F024593" w:rsidR="003225E1" w:rsidRDefault="003225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07E36E" id="_x0000_s1029" type="#_x0000_t202" style="position:absolute;left:0;text-align:left;margin-left:-6.55pt;margin-top:28.95pt;width:488.1pt;height:144.9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" fillcolor="#cfe09c" stroked="f">
                <v:textbox>
                  <w:txbxContent>
                    <w:p w14:paraId="6A71AC65" w14:textId="15342618" w:rsidR="003225E1" w:rsidRPr="004774FD" w:rsidRDefault="003225E1" w:rsidP="003225E1">
                      <w:pPr>
                        <w:spacing w:after="0"/>
                        <w:rPr>
                          <w:rStyle w:val="normaltextrun"/>
                          <w:rFonts w:ascii="Arial" w:hAnsi="Arial" w:cs="Arial"/>
                          <w:b/>
                          <w:bCs/>
                          <w:color w:val="000000" w:themeColor="text1"/>
                          <w:sz w:val="20"/>
                          <w:szCs w:val="20"/>
                          <w:bdr w:val="none" w:sz="0" w:space="0" w:color="auto" w:frame="1"/>
                        </w:rPr>
                      </w:pPr>
                      <w:r w:rsidRPr="004774FD">
                        <w:rPr>
                          <w:rStyle w:val="normaltextrun"/>
                          <w:rFonts w:ascii="Arial" w:hAnsi="Arial" w:cs="Arial"/>
                          <w:b/>
                          <w:bCs/>
                          <w:color w:val="000000" w:themeColor="text1"/>
                          <w:sz w:val="20"/>
                          <w:szCs w:val="20"/>
                          <w:bdr w:val="none" w:sz="0" w:space="0" w:color="auto" w:frame="1"/>
                        </w:rPr>
                        <w:t>Purpose</w:t>
                      </w:r>
                    </w:p>
                    <w:p w14:paraId="25EF8BDD" w14:textId="77777777" w:rsidR="003225E1" w:rsidRPr="00B52668" w:rsidRDefault="003225E1" w:rsidP="003225E1">
                      <w:pPr>
                        <w:pStyle w:val="ListParagraph"/>
                        <w:numPr>
                          <w:ilvl w:val="0"/>
                          <w:numId w:val="3"/>
                        </w:numPr>
                        <w:rPr>
                          <w:rFonts w:ascii="Arial" w:hAnsi="Arial" w:cs="Arial"/>
                          <w:color w:val="000000" w:themeColor="text1"/>
                          <w:sz w:val="20"/>
                          <w:szCs w:val="20"/>
                          <w:bdr w:val="none" w:sz="0" w:space="0" w:color="auto" w:frame="1"/>
                        </w:rPr>
                      </w:pPr>
                      <w:r w:rsidRPr="00C05BDB">
                        <w:rPr>
                          <w:rStyle w:val="normaltextrun"/>
                          <w:rFonts w:ascii="Arial" w:hAnsi="Arial" w:cs="Arial"/>
                          <w:color w:val="000000" w:themeColor="text1"/>
                          <w:sz w:val="20"/>
                          <w:szCs w:val="20"/>
                          <w:bdr w:val="none" w:sz="0" w:space="0" w:color="auto" w:frame="1"/>
                        </w:rPr>
                        <w:t xml:space="preserve">This guide supports building and facility teams to plan and schedule exercises in a way that is practical, proportionate and sustainable over time. </w:t>
                      </w:r>
                      <w:r w:rsidRPr="00B52668">
                        <w:rPr>
                          <w:rFonts w:ascii="Arial" w:hAnsi="Arial" w:cs="Arial"/>
                          <w:color w:val="000000" w:themeColor="text1"/>
                          <w:sz w:val="20"/>
                          <w:szCs w:val="20"/>
                          <w:bdr w:val="none" w:sz="0" w:space="0" w:color="auto" w:frame="1"/>
                        </w:rPr>
                        <w:t>It promotes a balanced approach, combining simple activities with more structured exercises to support ongoing preparedness.</w:t>
                      </w:r>
                    </w:p>
                    <w:p w14:paraId="71D569B6" w14:textId="77777777" w:rsidR="003225E1" w:rsidRPr="00B52668" w:rsidRDefault="003225E1" w:rsidP="003225E1">
                      <w:pPr>
                        <w:pStyle w:val="ListParagraph"/>
                        <w:numPr>
                          <w:ilvl w:val="0"/>
                          <w:numId w:val="3"/>
                        </w:numPr>
                        <w:rPr>
                          <w:rFonts w:ascii="Arial" w:hAnsi="Arial" w:cs="Arial"/>
                          <w:color w:val="000000" w:themeColor="text1"/>
                          <w:sz w:val="20"/>
                          <w:szCs w:val="20"/>
                          <w:bdr w:val="none" w:sz="0" w:space="0" w:color="auto" w:frame="1"/>
                          <w:lang w:val="en-AU"/>
                        </w:rPr>
                      </w:pPr>
                      <w:r w:rsidRPr="00B52668">
                        <w:rPr>
                          <w:rFonts w:ascii="Arial" w:hAnsi="Arial" w:cs="Arial"/>
                          <w:color w:val="000000" w:themeColor="text1"/>
                          <w:sz w:val="20"/>
                          <w:szCs w:val="20"/>
                          <w:bdr w:val="none" w:sz="0" w:space="0" w:color="auto" w:frame="1"/>
                          <w:lang w:val="en-AU"/>
                        </w:rPr>
                        <w:t>The aim is to move beyond ad hoc or compliance-based activities towards consistent, scenario-based testing. Exercises should focus on what is most relevant to each site and be achievable within available time and resources.</w:t>
                      </w:r>
                    </w:p>
                    <w:p w14:paraId="23454F73" w14:textId="77777777" w:rsidR="003225E1" w:rsidRDefault="003225E1" w:rsidP="003225E1">
                      <w:pPr>
                        <w:pStyle w:val="ListParagraph"/>
                        <w:numPr>
                          <w:ilvl w:val="0"/>
                          <w:numId w:val="5"/>
                        </w:numPr>
                        <w:spacing w:after="0"/>
                        <w:rPr>
                          <w:rFonts w:ascii="Arial" w:hAnsi="Arial" w:cs="Arial"/>
                          <w:color w:val="000000" w:themeColor="text1"/>
                          <w:sz w:val="20"/>
                          <w:szCs w:val="20"/>
                          <w:bdr w:val="none" w:sz="0" w:space="0" w:color="auto" w:frame="1"/>
                          <w:lang w:val="en-AU"/>
                        </w:rPr>
                      </w:pPr>
                      <w:r w:rsidRPr="00B52668">
                        <w:rPr>
                          <w:rFonts w:ascii="Arial" w:hAnsi="Arial" w:cs="Arial"/>
                          <w:color w:val="000000" w:themeColor="text1"/>
                          <w:sz w:val="20"/>
                          <w:szCs w:val="20"/>
                          <w:bdr w:val="none" w:sz="0" w:space="0" w:color="auto" w:frame="1"/>
                          <w:lang w:val="en-AU"/>
                        </w:rPr>
                        <w:t xml:space="preserve">Programs should test key capabilities such </w:t>
                      </w:r>
                      <w:r>
                        <w:rPr>
                          <w:rFonts w:ascii="Arial" w:hAnsi="Arial" w:cs="Arial"/>
                          <w:color w:val="000000" w:themeColor="text1"/>
                          <w:sz w:val="20"/>
                          <w:szCs w:val="20"/>
                          <w:bdr w:val="none" w:sz="0" w:space="0" w:color="auto" w:frame="1"/>
                          <w:lang w:val="en-AU"/>
                        </w:rPr>
                        <w:t>tenant engagement,</w:t>
                      </w:r>
                      <w:r w:rsidRPr="00B52668">
                        <w:rPr>
                          <w:rFonts w:ascii="Arial" w:hAnsi="Arial" w:cs="Arial"/>
                          <w:color w:val="000000" w:themeColor="text1"/>
                          <w:sz w:val="20"/>
                          <w:szCs w:val="20"/>
                          <w:bdr w:val="none" w:sz="0" w:space="0" w:color="auto" w:frame="1"/>
                          <w:lang w:val="en-AU"/>
                        </w:rPr>
                        <w:t xml:space="preserve"> communication, coordination, and response to non-routine scenarios, using a mix of discussion-based and practical exercises rather than relying solely on annual evacuation drills.</w:t>
                      </w:r>
                    </w:p>
                    <w:p w14:paraId="0677417A" w14:textId="7F024593" w:rsidR="003225E1" w:rsidRDefault="003225E1"/>
                  </w:txbxContent>
                </v:textbox>
                <w10:wrap type="square"/>
              </v:shape>
            </w:pict>
          </mc:Fallback>
        </mc:AlternateContent>
      </w:r>
      <w:r w:rsidR="005B4E26" w:rsidRPr="004774FD">
        <w:rPr>
          <w:noProof/>
          <w:sz w:val="18"/>
          <w:szCs w:val="18"/>
        </w:rPr>
        <w:drawing>
          <wp:anchor distT="0" distB="0" distL="114300" distR="114300" simplePos="0" relativeHeight="251658240" behindDoc="0" locked="0" layoutInCell="1" allowOverlap="1" wp14:anchorId="73BE3510" wp14:editId="109D0DD3">
            <wp:simplePos x="0" y="0"/>
            <wp:positionH relativeFrom="margin">
              <wp:posOffset>-728345</wp:posOffset>
            </wp:positionH>
            <wp:positionV relativeFrom="margin">
              <wp:posOffset>-784225</wp:posOffset>
            </wp:positionV>
            <wp:extent cx="1399540" cy="819150"/>
            <wp:effectExtent l="0" t="0" r="0" b="6350"/>
            <wp:wrapSquare wrapText="bothSides"/>
            <wp:docPr id="1715184009" name="Picture 1"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ogo for a company&#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99540" cy="819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76FD3">
        <w:rPr>
          <w:rStyle w:val="normaltextrun"/>
          <w:rFonts w:ascii="Arial" w:hAnsi="Arial" w:cs="Arial"/>
          <w:b/>
          <w:bCs/>
          <w:color w:val="96C122"/>
          <w:sz w:val="32"/>
          <w:szCs w:val="32"/>
          <w:bdr w:val="none" w:sz="0" w:space="0" w:color="auto" w:frame="1"/>
        </w:rPr>
        <w:t xml:space="preserve">EMERGENCY </w:t>
      </w:r>
      <w:r w:rsidR="004D736B" w:rsidRPr="004774FD">
        <w:rPr>
          <w:rStyle w:val="normaltextrun"/>
          <w:rFonts w:ascii="Arial" w:hAnsi="Arial" w:cs="Arial"/>
          <w:b/>
          <w:bCs/>
          <w:color w:val="96C122"/>
          <w:sz w:val="32"/>
          <w:szCs w:val="32"/>
          <w:bdr w:val="none" w:sz="0" w:space="0" w:color="auto" w:frame="1"/>
        </w:rPr>
        <w:t>EXERCISE SCHEDULING GUIDANCE</w:t>
      </w:r>
    </w:p>
    <w:p w14:paraId="1AB02168" w14:textId="2A7DA216" w:rsidR="003225E1" w:rsidRDefault="00B75C7F" w:rsidP="003225E1">
      <w:pPr>
        <w:spacing w:after="0"/>
        <w:rPr>
          <w:rStyle w:val="normaltextrun"/>
          <w:rFonts w:ascii="Arial" w:hAnsi="Arial" w:cs="Arial"/>
          <w:color w:val="000000" w:themeColor="text1"/>
          <w:sz w:val="20"/>
          <w:szCs w:val="20"/>
          <w:bdr w:val="none" w:sz="0" w:space="0" w:color="auto" w:frame="1"/>
          <w:lang w:val="en-AU"/>
        </w:rPr>
      </w:pPr>
      <w:r w:rsidRPr="003C0D94">
        <w:rPr>
          <w:rStyle w:val="normaltextrun"/>
          <w:rFonts w:ascii="Arial" w:hAnsi="Arial" w:cs="Arial"/>
          <w:noProof/>
          <w:color w:val="000000" w:themeColor="text1"/>
          <w:sz w:val="20"/>
          <w:szCs w:val="20"/>
          <w:bdr w:val="none" w:sz="0" w:space="0" w:color="auto" w:frame="1"/>
        </w:rPr>
        <w:lastRenderedPageBreak/>
        <mc:AlternateContent>
          <mc:Choice Requires="wps">
            <w:drawing>
              <wp:anchor distT="45720" distB="45720" distL="114300" distR="114300" simplePos="0" relativeHeight="251658244" behindDoc="0" locked="0" layoutInCell="1" allowOverlap="1" wp14:anchorId="7AE30B0B" wp14:editId="60C8C7F5">
                <wp:simplePos x="0" y="0"/>
                <wp:positionH relativeFrom="margin">
                  <wp:posOffset>-64135</wp:posOffset>
                </wp:positionH>
                <wp:positionV relativeFrom="paragraph">
                  <wp:posOffset>0</wp:posOffset>
                </wp:positionV>
                <wp:extent cx="6091555" cy="5475605"/>
                <wp:effectExtent l="0" t="0" r="23495" b="10795"/>
                <wp:wrapSquare wrapText="bothSides"/>
                <wp:docPr id="13878269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555" cy="5475605"/>
                        </a:xfrm>
                        <a:prstGeom prst="rect">
                          <a:avLst/>
                        </a:prstGeom>
                        <a:solidFill>
                          <a:srgbClr val="FFFFFF"/>
                        </a:solidFill>
                        <a:ln w="9525">
                          <a:solidFill>
                            <a:srgbClr val="95C123"/>
                          </a:solidFill>
                          <a:miter lim="800000"/>
                          <a:headEnd/>
                          <a:tailEnd/>
                        </a:ln>
                      </wps:spPr>
                      <wps:txbx>
                        <w:txbxContent>
                          <w:p w14:paraId="360F6CCB" w14:textId="1F6D01CA" w:rsidR="003C0D94" w:rsidRPr="004774FD" w:rsidRDefault="003C0D94" w:rsidP="003C0D94">
                            <w:pPr>
                              <w:spacing w:after="0"/>
                              <w:rPr>
                                <w:rStyle w:val="normaltextrun"/>
                                <w:rFonts w:ascii="Arial" w:hAnsi="Arial" w:cs="Arial"/>
                                <w:b/>
                                <w:bCs/>
                                <w:color w:val="000000" w:themeColor="text1"/>
                                <w:sz w:val="20"/>
                                <w:szCs w:val="20"/>
                                <w:bdr w:val="none" w:sz="0" w:space="0" w:color="auto" w:frame="1"/>
                              </w:rPr>
                            </w:pPr>
                            <w:r w:rsidRPr="004774FD">
                              <w:rPr>
                                <w:rStyle w:val="normaltextrun"/>
                                <w:rFonts w:ascii="Arial" w:hAnsi="Arial" w:cs="Arial"/>
                                <w:b/>
                                <w:bCs/>
                                <w:color w:val="000000" w:themeColor="text1"/>
                                <w:sz w:val="20"/>
                                <w:szCs w:val="20"/>
                                <w:bdr w:val="none" w:sz="0" w:space="0" w:color="auto" w:frame="1"/>
                              </w:rPr>
                              <w:t>Scheduling Principles</w:t>
                            </w:r>
                          </w:p>
                          <w:p w14:paraId="08CD7E38" w14:textId="77777777" w:rsidR="003C0D94"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4774FD">
                              <w:rPr>
                                <w:rFonts w:ascii="Arial" w:hAnsi="Arial" w:cs="Arial"/>
                                <w:color w:val="000000" w:themeColor="text1"/>
                                <w:sz w:val="20"/>
                                <w:szCs w:val="20"/>
                                <w:bdr w:val="none" w:sz="0" w:space="0" w:color="auto" w:frame="1"/>
                              </w:rPr>
                              <w:t xml:space="preserve">Prioritise </w:t>
                            </w:r>
                            <w:r>
                              <w:rPr>
                                <w:rFonts w:ascii="Arial" w:hAnsi="Arial" w:cs="Arial"/>
                                <w:color w:val="000000" w:themeColor="text1"/>
                                <w:sz w:val="20"/>
                                <w:szCs w:val="20"/>
                                <w:bdr w:val="none" w:sz="0" w:space="0" w:color="auto" w:frame="1"/>
                              </w:rPr>
                              <w:t>scenarios that are the most relevant to the building, its risks and operating context, while using a wide range of scenarios that allow different capabilities to tested as well as demonstrate how situational awareness is established, maintained and updated over time.</w:t>
                            </w:r>
                          </w:p>
                          <w:p w14:paraId="246E30E8" w14:textId="77777777" w:rsidR="00056833" w:rsidRPr="00E800DF" w:rsidRDefault="00056833" w:rsidP="003A12F2">
                            <w:pPr>
                              <w:pStyle w:val="ListParagraph"/>
                              <w:spacing w:line="240" w:lineRule="auto"/>
                              <w:rPr>
                                <w:rFonts w:ascii="Arial" w:hAnsi="Arial" w:cs="Arial"/>
                                <w:color w:val="000000" w:themeColor="text1"/>
                                <w:sz w:val="20"/>
                                <w:szCs w:val="20"/>
                                <w:bdr w:val="none" w:sz="0" w:space="0" w:color="auto" w:frame="1"/>
                              </w:rPr>
                            </w:pPr>
                          </w:p>
                          <w:p w14:paraId="224E0A99" w14:textId="11E495EE" w:rsidR="003A12F2"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5E6899">
                              <w:rPr>
                                <w:rFonts w:ascii="Arial" w:hAnsi="Arial" w:cs="Arial"/>
                                <w:color w:val="000000" w:themeColor="text1"/>
                                <w:sz w:val="20"/>
                                <w:szCs w:val="20"/>
                                <w:bdr w:val="none" w:sz="0" w:space="0" w:color="auto" w:frame="1"/>
                              </w:rPr>
                              <w:t>Consider inclusion and accessibility when planning exercises, including how scenarios and communication will support people who may require additional assistance.</w:t>
                            </w:r>
                          </w:p>
                          <w:p w14:paraId="1020229E" w14:textId="77777777" w:rsidR="003A12F2" w:rsidRPr="003A12F2" w:rsidRDefault="003A12F2" w:rsidP="003A12F2">
                            <w:pPr>
                              <w:pStyle w:val="ListParagraph"/>
                              <w:rPr>
                                <w:rFonts w:ascii="Arial" w:hAnsi="Arial" w:cs="Arial"/>
                                <w:color w:val="000000" w:themeColor="text1"/>
                                <w:sz w:val="20"/>
                                <w:szCs w:val="20"/>
                                <w:bdr w:val="none" w:sz="0" w:space="0" w:color="auto" w:frame="1"/>
                              </w:rPr>
                            </w:pPr>
                          </w:p>
                          <w:p w14:paraId="24F618BF" w14:textId="77777777" w:rsidR="003A12F2" w:rsidRPr="003A12F2" w:rsidRDefault="003A12F2" w:rsidP="003A12F2">
                            <w:pPr>
                              <w:pStyle w:val="ListParagraph"/>
                              <w:spacing w:line="240" w:lineRule="auto"/>
                              <w:rPr>
                                <w:rFonts w:ascii="Arial" w:hAnsi="Arial" w:cs="Arial"/>
                                <w:color w:val="000000" w:themeColor="text1"/>
                                <w:sz w:val="20"/>
                                <w:szCs w:val="20"/>
                                <w:bdr w:val="none" w:sz="0" w:space="0" w:color="auto" w:frame="1"/>
                              </w:rPr>
                            </w:pPr>
                          </w:p>
                          <w:p w14:paraId="32646C92" w14:textId="77777777" w:rsidR="003C0D94"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4774FD">
                              <w:rPr>
                                <w:rFonts w:ascii="Arial" w:hAnsi="Arial" w:cs="Arial"/>
                                <w:color w:val="000000" w:themeColor="text1"/>
                                <w:sz w:val="20"/>
                                <w:szCs w:val="20"/>
                                <w:bdr w:val="none" w:sz="0" w:space="0" w:color="auto" w:frame="1"/>
                              </w:rPr>
                              <w:t>Avoid relying solely on annual evacuation drills as the primary form of testing.</w:t>
                            </w:r>
                          </w:p>
                          <w:p w14:paraId="2ABF5ACA" w14:textId="77777777" w:rsidR="00056833" w:rsidRPr="004774FD" w:rsidRDefault="00056833" w:rsidP="003A12F2">
                            <w:pPr>
                              <w:pStyle w:val="ListParagraph"/>
                              <w:spacing w:line="240" w:lineRule="auto"/>
                              <w:rPr>
                                <w:rFonts w:ascii="Arial" w:hAnsi="Arial" w:cs="Arial"/>
                                <w:color w:val="000000" w:themeColor="text1"/>
                                <w:sz w:val="20"/>
                                <w:szCs w:val="20"/>
                                <w:bdr w:val="none" w:sz="0" w:space="0" w:color="auto" w:frame="1"/>
                              </w:rPr>
                            </w:pPr>
                          </w:p>
                          <w:p w14:paraId="2D371B21" w14:textId="537036F8" w:rsidR="0067344C"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4774FD">
                              <w:rPr>
                                <w:rFonts w:ascii="Arial" w:hAnsi="Arial" w:cs="Arial"/>
                                <w:color w:val="000000" w:themeColor="text1"/>
                                <w:sz w:val="20"/>
                                <w:szCs w:val="20"/>
                                <w:bdr w:val="none" w:sz="0" w:space="0" w:color="auto" w:frame="1"/>
                              </w:rPr>
                              <w:t>Use insights from incidents, exercises and hazard planning to inform scenario selection.</w:t>
                            </w:r>
                          </w:p>
                          <w:p w14:paraId="49636032" w14:textId="77777777" w:rsidR="003A12F2" w:rsidRPr="003A12F2" w:rsidRDefault="003A12F2" w:rsidP="003A12F2">
                            <w:pPr>
                              <w:pStyle w:val="ListParagraph"/>
                              <w:rPr>
                                <w:rFonts w:ascii="Arial" w:hAnsi="Arial" w:cs="Arial"/>
                                <w:color w:val="000000" w:themeColor="text1"/>
                                <w:sz w:val="20"/>
                                <w:szCs w:val="20"/>
                                <w:bdr w:val="none" w:sz="0" w:space="0" w:color="auto" w:frame="1"/>
                              </w:rPr>
                            </w:pPr>
                          </w:p>
                          <w:p w14:paraId="0F263F9F" w14:textId="77777777" w:rsidR="003A12F2" w:rsidRPr="003A12F2" w:rsidRDefault="003A12F2" w:rsidP="003A12F2">
                            <w:pPr>
                              <w:pStyle w:val="ListParagraph"/>
                              <w:spacing w:line="240" w:lineRule="auto"/>
                              <w:rPr>
                                <w:rFonts w:ascii="Arial" w:hAnsi="Arial" w:cs="Arial"/>
                                <w:color w:val="000000" w:themeColor="text1"/>
                                <w:sz w:val="20"/>
                                <w:szCs w:val="20"/>
                                <w:bdr w:val="none" w:sz="0" w:space="0" w:color="auto" w:frame="1"/>
                              </w:rPr>
                            </w:pPr>
                          </w:p>
                          <w:p w14:paraId="62B8988D" w14:textId="77777777" w:rsidR="003C0D94"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E5062B">
                              <w:rPr>
                                <w:rFonts w:ascii="Arial" w:hAnsi="Arial" w:cs="Arial"/>
                                <w:color w:val="000000" w:themeColor="text1"/>
                                <w:sz w:val="20"/>
                                <w:szCs w:val="20"/>
                                <w:bdr w:val="none" w:sz="0" w:space="0" w:color="auto" w:frame="1"/>
                              </w:rPr>
                              <w:t>Involve the right participants for each exercise, including building management, security, wardens, tenants, contractors and, where relevant, neighbouring buildings and emergency services.</w:t>
                            </w:r>
                          </w:p>
                          <w:p w14:paraId="74D5973D" w14:textId="77777777" w:rsidR="00056833" w:rsidRDefault="00056833" w:rsidP="003A12F2">
                            <w:pPr>
                              <w:pStyle w:val="ListParagraph"/>
                              <w:spacing w:line="240" w:lineRule="auto"/>
                              <w:rPr>
                                <w:rFonts w:ascii="Arial" w:hAnsi="Arial" w:cs="Arial"/>
                                <w:color w:val="000000" w:themeColor="text1"/>
                                <w:sz w:val="20"/>
                                <w:szCs w:val="20"/>
                                <w:bdr w:val="none" w:sz="0" w:space="0" w:color="auto" w:frame="1"/>
                              </w:rPr>
                            </w:pPr>
                          </w:p>
                          <w:p w14:paraId="5128B3FB" w14:textId="0BC3DAFA" w:rsidR="003A12F2" w:rsidRPr="003A12F2"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E5062B">
                              <w:rPr>
                                <w:rFonts w:ascii="Arial" w:hAnsi="Arial" w:cs="Arial"/>
                                <w:color w:val="000000" w:themeColor="text1"/>
                                <w:sz w:val="20"/>
                                <w:szCs w:val="20"/>
                                <w:bdr w:val="none" w:sz="0" w:space="0" w:color="auto" w:frame="1"/>
                              </w:rPr>
                              <w:t>Plan activities so they are achievable within available time and resources and spread them across the year.</w:t>
                            </w:r>
                          </w:p>
                          <w:p w14:paraId="4CEC4FBA" w14:textId="77777777" w:rsidR="00056833" w:rsidRPr="00E5062B" w:rsidRDefault="00056833" w:rsidP="003A12F2">
                            <w:pPr>
                              <w:pStyle w:val="ListParagraph"/>
                              <w:spacing w:line="240" w:lineRule="auto"/>
                              <w:rPr>
                                <w:rFonts w:ascii="Arial" w:hAnsi="Arial" w:cs="Arial"/>
                                <w:color w:val="000000" w:themeColor="text1"/>
                                <w:sz w:val="20"/>
                                <w:szCs w:val="20"/>
                                <w:bdr w:val="none" w:sz="0" w:space="0" w:color="auto" w:frame="1"/>
                              </w:rPr>
                            </w:pPr>
                          </w:p>
                          <w:p w14:paraId="3976C8F2" w14:textId="77777777" w:rsidR="003C0D94"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4774FD">
                              <w:rPr>
                                <w:rFonts w:ascii="Arial" w:hAnsi="Arial" w:cs="Arial"/>
                                <w:color w:val="000000" w:themeColor="text1"/>
                                <w:sz w:val="20"/>
                                <w:szCs w:val="20"/>
                                <w:bdr w:val="none" w:sz="0" w:space="0" w:color="auto" w:frame="1"/>
                              </w:rPr>
                              <w:t>Start with discussion-based or desktop exercises when introducing new or emerging scenarios.</w:t>
                            </w:r>
                          </w:p>
                          <w:p w14:paraId="2B9CA1EB" w14:textId="77777777" w:rsidR="00056833" w:rsidRPr="004774FD" w:rsidRDefault="00056833" w:rsidP="003A12F2">
                            <w:pPr>
                              <w:pStyle w:val="ListParagraph"/>
                              <w:spacing w:line="240" w:lineRule="auto"/>
                              <w:rPr>
                                <w:rFonts w:ascii="Arial" w:hAnsi="Arial" w:cs="Arial"/>
                                <w:color w:val="000000" w:themeColor="text1"/>
                                <w:sz w:val="20"/>
                                <w:szCs w:val="20"/>
                                <w:bdr w:val="none" w:sz="0" w:space="0" w:color="auto" w:frame="1"/>
                              </w:rPr>
                            </w:pPr>
                          </w:p>
                          <w:p w14:paraId="7C949FA5" w14:textId="3B3B0909" w:rsidR="00056833" w:rsidRPr="0067344C"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4774FD">
                              <w:rPr>
                                <w:rFonts w:ascii="Arial" w:hAnsi="Arial" w:cs="Arial"/>
                                <w:color w:val="000000" w:themeColor="text1"/>
                                <w:sz w:val="20"/>
                                <w:szCs w:val="20"/>
                                <w:bdr w:val="none" w:sz="0" w:space="0" w:color="auto" w:frame="1"/>
                              </w:rPr>
                              <w:t>Use more complex or functional exercises to test coordination, systems and response under time pressure.</w:t>
                            </w:r>
                          </w:p>
                          <w:p w14:paraId="601E1190" w14:textId="77777777" w:rsidR="00056833" w:rsidRPr="004774FD" w:rsidRDefault="00056833" w:rsidP="003A12F2">
                            <w:pPr>
                              <w:pStyle w:val="ListParagraph"/>
                              <w:spacing w:line="240" w:lineRule="auto"/>
                              <w:rPr>
                                <w:rFonts w:ascii="Arial" w:hAnsi="Arial" w:cs="Arial"/>
                                <w:color w:val="000000" w:themeColor="text1"/>
                                <w:sz w:val="20"/>
                                <w:szCs w:val="20"/>
                                <w:bdr w:val="none" w:sz="0" w:space="0" w:color="auto" w:frame="1"/>
                              </w:rPr>
                            </w:pPr>
                          </w:p>
                          <w:p w14:paraId="4B716EDC" w14:textId="77777777" w:rsidR="003C0D94" w:rsidRPr="003C0D94"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4774FD">
                              <w:rPr>
                                <w:rFonts w:ascii="Arial" w:hAnsi="Arial" w:cs="Arial"/>
                                <w:color w:val="000000" w:themeColor="text1"/>
                                <w:sz w:val="20"/>
                                <w:szCs w:val="20"/>
                                <w:bdr w:val="none" w:sz="0" w:space="0" w:color="auto" w:frame="1"/>
                              </w:rPr>
                              <w:t>Increase the complexity of exercises over time as capability develops.</w:t>
                            </w:r>
                            <w:r>
                              <w:rPr>
                                <w:rFonts w:ascii="Arial" w:hAnsi="Arial" w:cs="Arial"/>
                                <w:color w:val="000000" w:themeColor="text1"/>
                                <w:sz w:val="20"/>
                                <w:szCs w:val="20"/>
                                <w:bdr w:val="none" w:sz="0" w:space="0" w:color="auto" w:frame="1"/>
                              </w:rPr>
                              <w:t xml:space="preserve"> </w:t>
                            </w:r>
                            <w:r w:rsidRPr="004774FD">
                              <w:rPr>
                                <w:rFonts w:ascii="Arial" w:hAnsi="Arial" w:cs="Arial"/>
                                <w:i/>
                                <w:iCs/>
                                <w:color w:val="000000" w:themeColor="text1"/>
                                <w:sz w:val="20"/>
                                <w:szCs w:val="20"/>
                                <w:bdr w:val="none" w:sz="0" w:space="0" w:color="auto" w:frame="1"/>
                              </w:rPr>
                              <w:t>Exercise scheduling should be informed by previous lessons learned, identified capability gaps and outstanding corrective actions.</w:t>
                            </w:r>
                          </w:p>
                          <w:p w14:paraId="6FE81C18" w14:textId="77777777" w:rsidR="003C0D94" w:rsidRPr="003C0D94" w:rsidRDefault="003C0D94" w:rsidP="003C0D94">
                            <w:pPr>
                              <w:rPr>
                                <w:rStyle w:val="normaltextrun"/>
                                <w:rFonts w:ascii="Arial" w:hAnsi="Arial" w:cs="Arial"/>
                                <w:color w:val="000000" w:themeColor="text1"/>
                                <w:sz w:val="20"/>
                                <w:szCs w:val="20"/>
                                <w:bdr w:val="none" w:sz="0" w:space="0" w:color="auto" w:frame="1"/>
                              </w:rPr>
                            </w:pPr>
                          </w:p>
                          <w:p w14:paraId="17804ABE" w14:textId="77777777" w:rsidR="00243BE7" w:rsidRPr="0033108D" w:rsidRDefault="00243BE7" w:rsidP="00243BE7">
                            <w:pPr>
                              <w:spacing w:after="0"/>
                              <w:rPr>
                                <w:rFonts w:ascii="Arial" w:hAnsi="Arial" w:cs="Arial"/>
                                <w:b/>
                                <w:bCs/>
                                <w:color w:val="000000" w:themeColor="text1"/>
                                <w:sz w:val="20"/>
                                <w:szCs w:val="20"/>
                                <w:bdr w:val="none" w:sz="0" w:space="0" w:color="auto" w:frame="1"/>
                                <w:lang w:val="en-AU"/>
                              </w:rPr>
                            </w:pPr>
                            <w:r w:rsidRPr="0033108D">
                              <w:rPr>
                                <w:rFonts w:ascii="Arial" w:hAnsi="Arial" w:cs="Arial"/>
                                <w:b/>
                                <w:bCs/>
                                <w:color w:val="000000" w:themeColor="text1"/>
                                <w:sz w:val="20"/>
                                <w:szCs w:val="20"/>
                                <w:bdr w:val="none" w:sz="0" w:space="0" w:color="auto" w:frame="1"/>
                                <w:lang w:val="en-AU"/>
                              </w:rPr>
                              <w:t>Exercises should feed into debriefs, lessons learned and corrective action tracking to support continuous improvement.</w:t>
                            </w:r>
                          </w:p>
                          <w:p w14:paraId="4E0122D3" w14:textId="39E4F3E2" w:rsidR="003C0D94" w:rsidRDefault="003C0D9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E30B0B" id="_x0000_s1030" type="#_x0000_t202" style="position:absolute;margin-left:-5.05pt;margin-top:0;width:479.65pt;height:431.15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" strokecolor="#95c123">
                <v:textbox>
                  <w:txbxContent>
                    <w:p w14:paraId="360F6CCB" w14:textId="1F6D01CA" w:rsidR="003C0D94" w:rsidRPr="004774FD" w:rsidRDefault="003C0D94" w:rsidP="003C0D94">
                      <w:pPr>
                        <w:spacing w:after="0"/>
                        <w:rPr>
                          <w:rStyle w:val="normaltextrun"/>
                          <w:rFonts w:ascii="Arial" w:hAnsi="Arial" w:cs="Arial"/>
                          <w:b/>
                          <w:bCs/>
                          <w:color w:val="000000" w:themeColor="text1"/>
                          <w:sz w:val="20"/>
                          <w:szCs w:val="20"/>
                          <w:bdr w:val="none" w:sz="0" w:space="0" w:color="auto" w:frame="1"/>
                        </w:rPr>
                      </w:pPr>
                      <w:r w:rsidRPr="004774FD">
                        <w:rPr>
                          <w:rStyle w:val="normaltextrun"/>
                          <w:rFonts w:ascii="Arial" w:hAnsi="Arial" w:cs="Arial"/>
                          <w:b/>
                          <w:bCs/>
                          <w:color w:val="000000" w:themeColor="text1"/>
                          <w:sz w:val="20"/>
                          <w:szCs w:val="20"/>
                          <w:bdr w:val="none" w:sz="0" w:space="0" w:color="auto" w:frame="1"/>
                        </w:rPr>
                        <w:t>Scheduling Principles</w:t>
                      </w:r>
                    </w:p>
                    <w:p w14:paraId="08CD7E38" w14:textId="77777777" w:rsidR="003C0D94"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4774FD">
                        <w:rPr>
                          <w:rFonts w:ascii="Arial" w:hAnsi="Arial" w:cs="Arial"/>
                          <w:color w:val="000000" w:themeColor="text1"/>
                          <w:sz w:val="20"/>
                          <w:szCs w:val="20"/>
                          <w:bdr w:val="none" w:sz="0" w:space="0" w:color="auto" w:frame="1"/>
                        </w:rPr>
                        <w:t xml:space="preserve">Prioritise </w:t>
                      </w:r>
                      <w:r>
                        <w:rPr>
                          <w:rFonts w:ascii="Arial" w:hAnsi="Arial" w:cs="Arial"/>
                          <w:color w:val="000000" w:themeColor="text1"/>
                          <w:sz w:val="20"/>
                          <w:szCs w:val="20"/>
                          <w:bdr w:val="none" w:sz="0" w:space="0" w:color="auto" w:frame="1"/>
                        </w:rPr>
                        <w:t>scenarios that are the most relevant to the building, its risks and operating context, while using a wide range of scenarios that allow different capabilities to tested as well as demonstrate how situational awareness is established, maintained and updated over time.</w:t>
                      </w:r>
                    </w:p>
                    <w:p w14:paraId="246E30E8" w14:textId="77777777" w:rsidR="00056833" w:rsidRPr="00E800DF" w:rsidRDefault="00056833" w:rsidP="003A12F2">
                      <w:pPr>
                        <w:pStyle w:val="ListParagraph"/>
                        <w:spacing w:line="240" w:lineRule="auto"/>
                        <w:rPr>
                          <w:rFonts w:ascii="Arial" w:hAnsi="Arial" w:cs="Arial"/>
                          <w:color w:val="000000" w:themeColor="text1"/>
                          <w:sz w:val="20"/>
                          <w:szCs w:val="20"/>
                          <w:bdr w:val="none" w:sz="0" w:space="0" w:color="auto" w:frame="1"/>
                        </w:rPr>
                      </w:pPr>
                    </w:p>
                    <w:p w14:paraId="224E0A99" w14:textId="11E495EE" w:rsidR="003A12F2"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5E6899">
                        <w:rPr>
                          <w:rFonts w:ascii="Arial" w:hAnsi="Arial" w:cs="Arial"/>
                          <w:color w:val="000000" w:themeColor="text1"/>
                          <w:sz w:val="20"/>
                          <w:szCs w:val="20"/>
                          <w:bdr w:val="none" w:sz="0" w:space="0" w:color="auto" w:frame="1"/>
                        </w:rPr>
                        <w:t>Consider inclusion and accessibility when planning exercises, including how scenarios and communication will support people who may require additional assistance.</w:t>
                      </w:r>
                    </w:p>
                    <w:p w14:paraId="1020229E" w14:textId="77777777" w:rsidR="003A12F2" w:rsidRPr="003A12F2" w:rsidRDefault="003A12F2" w:rsidP="003A12F2">
                      <w:pPr>
                        <w:pStyle w:val="ListParagraph"/>
                        <w:rPr>
                          <w:rFonts w:ascii="Arial" w:hAnsi="Arial" w:cs="Arial"/>
                          <w:color w:val="000000" w:themeColor="text1"/>
                          <w:sz w:val="20"/>
                          <w:szCs w:val="20"/>
                          <w:bdr w:val="none" w:sz="0" w:space="0" w:color="auto" w:frame="1"/>
                        </w:rPr>
                      </w:pPr>
                    </w:p>
                    <w:p w14:paraId="24F618BF" w14:textId="77777777" w:rsidR="003A12F2" w:rsidRPr="003A12F2" w:rsidRDefault="003A12F2" w:rsidP="003A12F2">
                      <w:pPr>
                        <w:pStyle w:val="ListParagraph"/>
                        <w:spacing w:line="240" w:lineRule="auto"/>
                        <w:rPr>
                          <w:rFonts w:ascii="Arial" w:hAnsi="Arial" w:cs="Arial"/>
                          <w:color w:val="000000" w:themeColor="text1"/>
                          <w:sz w:val="20"/>
                          <w:szCs w:val="20"/>
                          <w:bdr w:val="none" w:sz="0" w:space="0" w:color="auto" w:frame="1"/>
                        </w:rPr>
                      </w:pPr>
                    </w:p>
                    <w:p w14:paraId="32646C92" w14:textId="77777777" w:rsidR="003C0D94"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4774FD">
                        <w:rPr>
                          <w:rFonts w:ascii="Arial" w:hAnsi="Arial" w:cs="Arial"/>
                          <w:color w:val="000000" w:themeColor="text1"/>
                          <w:sz w:val="20"/>
                          <w:szCs w:val="20"/>
                          <w:bdr w:val="none" w:sz="0" w:space="0" w:color="auto" w:frame="1"/>
                        </w:rPr>
                        <w:t>Avoid relying solely on annual evacuation drills as the primary form of testing.</w:t>
                      </w:r>
                    </w:p>
                    <w:p w14:paraId="2ABF5ACA" w14:textId="77777777" w:rsidR="00056833" w:rsidRPr="004774FD" w:rsidRDefault="00056833" w:rsidP="003A12F2">
                      <w:pPr>
                        <w:pStyle w:val="ListParagraph"/>
                        <w:spacing w:line="240" w:lineRule="auto"/>
                        <w:rPr>
                          <w:rFonts w:ascii="Arial" w:hAnsi="Arial" w:cs="Arial"/>
                          <w:color w:val="000000" w:themeColor="text1"/>
                          <w:sz w:val="20"/>
                          <w:szCs w:val="20"/>
                          <w:bdr w:val="none" w:sz="0" w:space="0" w:color="auto" w:frame="1"/>
                        </w:rPr>
                      </w:pPr>
                    </w:p>
                    <w:p w14:paraId="2D371B21" w14:textId="537036F8" w:rsidR="0067344C"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4774FD">
                        <w:rPr>
                          <w:rFonts w:ascii="Arial" w:hAnsi="Arial" w:cs="Arial"/>
                          <w:color w:val="000000" w:themeColor="text1"/>
                          <w:sz w:val="20"/>
                          <w:szCs w:val="20"/>
                          <w:bdr w:val="none" w:sz="0" w:space="0" w:color="auto" w:frame="1"/>
                        </w:rPr>
                        <w:t>Use insights from incidents, exercises and hazard planning to inform scenario selection.</w:t>
                      </w:r>
                    </w:p>
                    <w:p w14:paraId="49636032" w14:textId="77777777" w:rsidR="003A12F2" w:rsidRPr="003A12F2" w:rsidRDefault="003A12F2" w:rsidP="003A12F2">
                      <w:pPr>
                        <w:pStyle w:val="ListParagraph"/>
                        <w:rPr>
                          <w:rFonts w:ascii="Arial" w:hAnsi="Arial" w:cs="Arial"/>
                          <w:color w:val="000000" w:themeColor="text1"/>
                          <w:sz w:val="20"/>
                          <w:szCs w:val="20"/>
                          <w:bdr w:val="none" w:sz="0" w:space="0" w:color="auto" w:frame="1"/>
                        </w:rPr>
                      </w:pPr>
                    </w:p>
                    <w:p w14:paraId="0F263F9F" w14:textId="77777777" w:rsidR="003A12F2" w:rsidRPr="003A12F2" w:rsidRDefault="003A12F2" w:rsidP="003A12F2">
                      <w:pPr>
                        <w:pStyle w:val="ListParagraph"/>
                        <w:spacing w:line="240" w:lineRule="auto"/>
                        <w:rPr>
                          <w:rFonts w:ascii="Arial" w:hAnsi="Arial" w:cs="Arial"/>
                          <w:color w:val="000000" w:themeColor="text1"/>
                          <w:sz w:val="20"/>
                          <w:szCs w:val="20"/>
                          <w:bdr w:val="none" w:sz="0" w:space="0" w:color="auto" w:frame="1"/>
                        </w:rPr>
                      </w:pPr>
                    </w:p>
                    <w:p w14:paraId="62B8988D" w14:textId="77777777" w:rsidR="003C0D94"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E5062B">
                        <w:rPr>
                          <w:rFonts w:ascii="Arial" w:hAnsi="Arial" w:cs="Arial"/>
                          <w:color w:val="000000" w:themeColor="text1"/>
                          <w:sz w:val="20"/>
                          <w:szCs w:val="20"/>
                          <w:bdr w:val="none" w:sz="0" w:space="0" w:color="auto" w:frame="1"/>
                        </w:rPr>
                        <w:t>Involve the right participants for each exercise, including building management, security, wardens, tenants, contractors and, where relevant, neighbouring buildings and emergency services.</w:t>
                      </w:r>
                    </w:p>
                    <w:p w14:paraId="74D5973D" w14:textId="77777777" w:rsidR="00056833" w:rsidRDefault="00056833" w:rsidP="003A12F2">
                      <w:pPr>
                        <w:pStyle w:val="ListParagraph"/>
                        <w:spacing w:line="240" w:lineRule="auto"/>
                        <w:rPr>
                          <w:rFonts w:ascii="Arial" w:hAnsi="Arial" w:cs="Arial"/>
                          <w:color w:val="000000" w:themeColor="text1"/>
                          <w:sz w:val="20"/>
                          <w:szCs w:val="20"/>
                          <w:bdr w:val="none" w:sz="0" w:space="0" w:color="auto" w:frame="1"/>
                        </w:rPr>
                      </w:pPr>
                    </w:p>
                    <w:p w14:paraId="5128B3FB" w14:textId="0BC3DAFA" w:rsidR="003A12F2" w:rsidRPr="003A12F2"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E5062B">
                        <w:rPr>
                          <w:rFonts w:ascii="Arial" w:hAnsi="Arial" w:cs="Arial"/>
                          <w:color w:val="000000" w:themeColor="text1"/>
                          <w:sz w:val="20"/>
                          <w:szCs w:val="20"/>
                          <w:bdr w:val="none" w:sz="0" w:space="0" w:color="auto" w:frame="1"/>
                        </w:rPr>
                        <w:t>Plan activities so they are achievable within available time and resources and spread them across the year.</w:t>
                      </w:r>
                    </w:p>
                    <w:p w14:paraId="4CEC4FBA" w14:textId="77777777" w:rsidR="00056833" w:rsidRPr="00E5062B" w:rsidRDefault="00056833" w:rsidP="003A12F2">
                      <w:pPr>
                        <w:pStyle w:val="ListParagraph"/>
                        <w:spacing w:line="240" w:lineRule="auto"/>
                        <w:rPr>
                          <w:rFonts w:ascii="Arial" w:hAnsi="Arial" w:cs="Arial"/>
                          <w:color w:val="000000" w:themeColor="text1"/>
                          <w:sz w:val="20"/>
                          <w:szCs w:val="20"/>
                          <w:bdr w:val="none" w:sz="0" w:space="0" w:color="auto" w:frame="1"/>
                        </w:rPr>
                      </w:pPr>
                    </w:p>
                    <w:p w14:paraId="3976C8F2" w14:textId="77777777" w:rsidR="003C0D94"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4774FD">
                        <w:rPr>
                          <w:rFonts w:ascii="Arial" w:hAnsi="Arial" w:cs="Arial"/>
                          <w:color w:val="000000" w:themeColor="text1"/>
                          <w:sz w:val="20"/>
                          <w:szCs w:val="20"/>
                          <w:bdr w:val="none" w:sz="0" w:space="0" w:color="auto" w:frame="1"/>
                        </w:rPr>
                        <w:t>Start with discussion-based or desktop exercises when introducing new or emerging scenarios.</w:t>
                      </w:r>
                    </w:p>
                    <w:p w14:paraId="2B9CA1EB" w14:textId="77777777" w:rsidR="00056833" w:rsidRPr="004774FD" w:rsidRDefault="00056833" w:rsidP="003A12F2">
                      <w:pPr>
                        <w:pStyle w:val="ListParagraph"/>
                        <w:spacing w:line="240" w:lineRule="auto"/>
                        <w:rPr>
                          <w:rFonts w:ascii="Arial" w:hAnsi="Arial" w:cs="Arial"/>
                          <w:color w:val="000000" w:themeColor="text1"/>
                          <w:sz w:val="20"/>
                          <w:szCs w:val="20"/>
                          <w:bdr w:val="none" w:sz="0" w:space="0" w:color="auto" w:frame="1"/>
                        </w:rPr>
                      </w:pPr>
                    </w:p>
                    <w:p w14:paraId="7C949FA5" w14:textId="3B3B0909" w:rsidR="00056833" w:rsidRPr="0067344C"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4774FD">
                        <w:rPr>
                          <w:rFonts w:ascii="Arial" w:hAnsi="Arial" w:cs="Arial"/>
                          <w:color w:val="000000" w:themeColor="text1"/>
                          <w:sz w:val="20"/>
                          <w:szCs w:val="20"/>
                          <w:bdr w:val="none" w:sz="0" w:space="0" w:color="auto" w:frame="1"/>
                        </w:rPr>
                        <w:t>Use more complex or functional exercises to test coordination, systems and response under time pressure.</w:t>
                      </w:r>
                    </w:p>
                    <w:p w14:paraId="601E1190" w14:textId="77777777" w:rsidR="00056833" w:rsidRPr="004774FD" w:rsidRDefault="00056833" w:rsidP="003A12F2">
                      <w:pPr>
                        <w:pStyle w:val="ListParagraph"/>
                        <w:spacing w:line="240" w:lineRule="auto"/>
                        <w:rPr>
                          <w:rFonts w:ascii="Arial" w:hAnsi="Arial" w:cs="Arial"/>
                          <w:color w:val="000000" w:themeColor="text1"/>
                          <w:sz w:val="20"/>
                          <w:szCs w:val="20"/>
                          <w:bdr w:val="none" w:sz="0" w:space="0" w:color="auto" w:frame="1"/>
                        </w:rPr>
                      </w:pPr>
                    </w:p>
                    <w:p w14:paraId="4B716EDC" w14:textId="77777777" w:rsidR="003C0D94" w:rsidRPr="003C0D94" w:rsidRDefault="003C0D94" w:rsidP="003A12F2">
                      <w:pPr>
                        <w:pStyle w:val="ListParagraph"/>
                        <w:numPr>
                          <w:ilvl w:val="0"/>
                          <w:numId w:val="2"/>
                        </w:numPr>
                        <w:spacing w:line="240" w:lineRule="auto"/>
                        <w:rPr>
                          <w:rFonts w:ascii="Arial" w:hAnsi="Arial" w:cs="Arial"/>
                          <w:color w:val="000000" w:themeColor="text1"/>
                          <w:sz w:val="20"/>
                          <w:szCs w:val="20"/>
                          <w:bdr w:val="none" w:sz="0" w:space="0" w:color="auto" w:frame="1"/>
                        </w:rPr>
                      </w:pPr>
                      <w:r w:rsidRPr="004774FD">
                        <w:rPr>
                          <w:rFonts w:ascii="Arial" w:hAnsi="Arial" w:cs="Arial"/>
                          <w:color w:val="000000" w:themeColor="text1"/>
                          <w:sz w:val="20"/>
                          <w:szCs w:val="20"/>
                          <w:bdr w:val="none" w:sz="0" w:space="0" w:color="auto" w:frame="1"/>
                        </w:rPr>
                        <w:t>Increase the complexity of exercises over time as capability develops.</w:t>
                      </w:r>
                      <w:r>
                        <w:rPr>
                          <w:rFonts w:ascii="Arial" w:hAnsi="Arial" w:cs="Arial"/>
                          <w:color w:val="000000" w:themeColor="text1"/>
                          <w:sz w:val="20"/>
                          <w:szCs w:val="20"/>
                          <w:bdr w:val="none" w:sz="0" w:space="0" w:color="auto" w:frame="1"/>
                        </w:rPr>
                        <w:t xml:space="preserve"> </w:t>
                      </w:r>
                      <w:r w:rsidRPr="004774FD">
                        <w:rPr>
                          <w:rFonts w:ascii="Arial" w:hAnsi="Arial" w:cs="Arial"/>
                          <w:i/>
                          <w:iCs/>
                          <w:color w:val="000000" w:themeColor="text1"/>
                          <w:sz w:val="20"/>
                          <w:szCs w:val="20"/>
                          <w:bdr w:val="none" w:sz="0" w:space="0" w:color="auto" w:frame="1"/>
                        </w:rPr>
                        <w:t>Exercise scheduling should be informed by previous lessons learned, identified capability gaps and outstanding corrective actions.</w:t>
                      </w:r>
                    </w:p>
                    <w:p w14:paraId="6FE81C18" w14:textId="77777777" w:rsidR="003C0D94" w:rsidRPr="003C0D94" w:rsidRDefault="003C0D94" w:rsidP="003C0D94">
                      <w:pPr>
                        <w:rPr>
                          <w:rStyle w:val="normaltextrun"/>
                          <w:rFonts w:ascii="Arial" w:hAnsi="Arial" w:cs="Arial"/>
                          <w:color w:val="000000" w:themeColor="text1"/>
                          <w:sz w:val="20"/>
                          <w:szCs w:val="20"/>
                          <w:bdr w:val="none" w:sz="0" w:space="0" w:color="auto" w:frame="1"/>
                        </w:rPr>
                      </w:pPr>
                    </w:p>
                    <w:p w14:paraId="17804ABE" w14:textId="77777777" w:rsidR="00243BE7" w:rsidRPr="0033108D" w:rsidRDefault="00243BE7" w:rsidP="00243BE7">
                      <w:pPr>
                        <w:spacing w:after="0"/>
                        <w:rPr>
                          <w:rFonts w:ascii="Arial" w:hAnsi="Arial" w:cs="Arial"/>
                          <w:b/>
                          <w:bCs/>
                          <w:color w:val="000000" w:themeColor="text1"/>
                          <w:sz w:val="20"/>
                          <w:szCs w:val="20"/>
                          <w:bdr w:val="none" w:sz="0" w:space="0" w:color="auto" w:frame="1"/>
                          <w:lang w:val="en-AU"/>
                        </w:rPr>
                      </w:pPr>
                      <w:r w:rsidRPr="0033108D">
                        <w:rPr>
                          <w:rFonts w:ascii="Arial" w:hAnsi="Arial" w:cs="Arial"/>
                          <w:b/>
                          <w:bCs/>
                          <w:color w:val="000000" w:themeColor="text1"/>
                          <w:sz w:val="20"/>
                          <w:szCs w:val="20"/>
                          <w:bdr w:val="none" w:sz="0" w:space="0" w:color="auto" w:frame="1"/>
                          <w:lang w:val="en-AU"/>
                        </w:rPr>
                        <w:t>Exercises should feed into debriefs, lessons learned and corrective action tracking to support continuous improvement.</w:t>
                      </w:r>
                    </w:p>
                    <w:p w14:paraId="4E0122D3" w14:textId="39E4F3E2" w:rsidR="003C0D94" w:rsidRDefault="003C0D94"/>
                  </w:txbxContent>
                </v:textbox>
                <w10:wrap type="square" anchorx="margin"/>
              </v:shape>
            </w:pict>
          </mc:Fallback>
        </mc:AlternateContent>
      </w:r>
    </w:p>
    <w:p w14:paraId="40E2FEEE" w14:textId="0C723068" w:rsidR="003225E1" w:rsidRDefault="003225E1" w:rsidP="003225E1">
      <w:pPr>
        <w:spacing w:after="0"/>
        <w:rPr>
          <w:rStyle w:val="normaltextrun"/>
          <w:rFonts w:ascii="Arial" w:hAnsi="Arial" w:cs="Arial"/>
          <w:color w:val="000000" w:themeColor="text1"/>
          <w:sz w:val="20"/>
          <w:szCs w:val="20"/>
          <w:bdr w:val="none" w:sz="0" w:space="0" w:color="auto" w:frame="1"/>
          <w:lang w:val="en-AU"/>
        </w:rPr>
      </w:pPr>
    </w:p>
    <w:p w14:paraId="20BC41D1" w14:textId="28ACA35C" w:rsidR="003225E1" w:rsidRDefault="003225E1" w:rsidP="003225E1">
      <w:pPr>
        <w:spacing w:after="0"/>
        <w:rPr>
          <w:rStyle w:val="normaltextrun"/>
          <w:rFonts w:ascii="Arial" w:hAnsi="Arial" w:cs="Arial"/>
          <w:color w:val="000000" w:themeColor="text1"/>
          <w:sz w:val="20"/>
          <w:szCs w:val="20"/>
          <w:bdr w:val="none" w:sz="0" w:space="0" w:color="auto" w:frame="1"/>
          <w:lang w:val="en-AU"/>
        </w:rPr>
      </w:pPr>
    </w:p>
    <w:p w14:paraId="34787A80" w14:textId="2DBC43B1" w:rsidR="003225E1" w:rsidRDefault="003225E1" w:rsidP="003225E1">
      <w:pPr>
        <w:spacing w:after="0"/>
        <w:rPr>
          <w:rStyle w:val="normaltextrun"/>
          <w:rFonts w:ascii="Arial" w:hAnsi="Arial" w:cs="Arial"/>
          <w:color w:val="000000" w:themeColor="text1"/>
          <w:sz w:val="20"/>
          <w:szCs w:val="20"/>
          <w:bdr w:val="none" w:sz="0" w:space="0" w:color="auto" w:frame="1"/>
          <w:lang w:val="en-AU"/>
        </w:rPr>
      </w:pPr>
    </w:p>
    <w:p w14:paraId="61239273" w14:textId="077E056D" w:rsidR="003225E1" w:rsidRDefault="003225E1" w:rsidP="003225E1">
      <w:pPr>
        <w:spacing w:after="0"/>
        <w:rPr>
          <w:rStyle w:val="normaltextrun"/>
          <w:rFonts w:ascii="Arial" w:hAnsi="Arial" w:cs="Arial"/>
          <w:color w:val="000000" w:themeColor="text1"/>
          <w:sz w:val="20"/>
          <w:szCs w:val="20"/>
          <w:bdr w:val="none" w:sz="0" w:space="0" w:color="auto" w:frame="1"/>
          <w:lang w:val="en-AU"/>
        </w:rPr>
      </w:pPr>
    </w:p>
    <w:p w14:paraId="38D0807E" w14:textId="01E1517B" w:rsidR="003225E1" w:rsidRDefault="003225E1" w:rsidP="003225E1">
      <w:pPr>
        <w:spacing w:after="0"/>
        <w:rPr>
          <w:rStyle w:val="normaltextrun"/>
          <w:rFonts w:ascii="Arial" w:hAnsi="Arial" w:cs="Arial"/>
          <w:color w:val="000000" w:themeColor="text1"/>
          <w:sz w:val="20"/>
          <w:szCs w:val="20"/>
          <w:bdr w:val="none" w:sz="0" w:space="0" w:color="auto" w:frame="1"/>
          <w:lang w:val="en-AU"/>
        </w:rPr>
      </w:pPr>
    </w:p>
    <w:p w14:paraId="31E772A5" w14:textId="0392C15C" w:rsidR="003225E1" w:rsidRDefault="003225E1" w:rsidP="003225E1">
      <w:pPr>
        <w:spacing w:after="0"/>
        <w:rPr>
          <w:rStyle w:val="normaltextrun"/>
          <w:rFonts w:ascii="Arial" w:hAnsi="Arial" w:cs="Arial"/>
          <w:color w:val="000000" w:themeColor="text1"/>
          <w:sz w:val="20"/>
          <w:szCs w:val="20"/>
          <w:bdr w:val="none" w:sz="0" w:space="0" w:color="auto" w:frame="1"/>
          <w:lang w:val="en-AU"/>
        </w:rPr>
      </w:pPr>
    </w:p>
    <w:p w14:paraId="25860A5A" w14:textId="515104A8" w:rsidR="003225E1" w:rsidRDefault="003225E1" w:rsidP="003225E1">
      <w:pPr>
        <w:spacing w:after="0"/>
        <w:rPr>
          <w:rStyle w:val="normaltextrun"/>
          <w:rFonts w:ascii="Arial" w:hAnsi="Arial" w:cs="Arial"/>
          <w:color w:val="000000" w:themeColor="text1"/>
          <w:sz w:val="20"/>
          <w:szCs w:val="20"/>
          <w:bdr w:val="none" w:sz="0" w:space="0" w:color="auto" w:frame="1"/>
          <w:lang w:val="en-AU"/>
        </w:rPr>
      </w:pPr>
    </w:p>
    <w:p w14:paraId="38F7AC6A" w14:textId="3AE6DD64" w:rsidR="003225E1" w:rsidRPr="003225E1" w:rsidRDefault="003225E1" w:rsidP="003225E1">
      <w:pPr>
        <w:spacing w:after="0"/>
        <w:rPr>
          <w:rStyle w:val="normaltextrun"/>
          <w:rFonts w:ascii="Arial" w:hAnsi="Arial" w:cs="Arial"/>
          <w:color w:val="000000" w:themeColor="text1"/>
          <w:sz w:val="20"/>
          <w:szCs w:val="20"/>
          <w:bdr w:val="none" w:sz="0" w:space="0" w:color="auto" w:frame="1"/>
          <w:lang w:val="en-AU"/>
        </w:rPr>
      </w:pPr>
    </w:p>
    <w:p w14:paraId="44412BBF" w14:textId="01544834" w:rsidR="003C0D94" w:rsidRDefault="003C0D94" w:rsidP="004774FD">
      <w:pPr>
        <w:spacing w:after="0"/>
        <w:rPr>
          <w:rStyle w:val="normaltextrun"/>
          <w:rFonts w:ascii="Arial" w:hAnsi="Arial" w:cs="Arial"/>
          <w:b/>
          <w:bCs/>
          <w:color w:val="000000" w:themeColor="text1"/>
          <w:sz w:val="20"/>
          <w:szCs w:val="20"/>
          <w:bdr w:val="none" w:sz="0" w:space="0" w:color="auto" w:frame="1"/>
        </w:rPr>
      </w:pPr>
    </w:p>
    <w:p w14:paraId="6A429806" w14:textId="2CCB0116" w:rsidR="003C0D94" w:rsidRDefault="003C0D94" w:rsidP="004774FD">
      <w:pPr>
        <w:spacing w:after="0"/>
        <w:rPr>
          <w:rStyle w:val="normaltextrun"/>
          <w:rFonts w:ascii="Arial" w:hAnsi="Arial" w:cs="Arial"/>
          <w:b/>
          <w:bCs/>
          <w:color w:val="000000" w:themeColor="text1"/>
          <w:sz w:val="20"/>
          <w:szCs w:val="20"/>
          <w:bdr w:val="none" w:sz="0" w:space="0" w:color="auto" w:frame="1"/>
        </w:rPr>
      </w:pPr>
    </w:p>
    <w:p w14:paraId="7E4398FD" w14:textId="20021B24" w:rsidR="003C0D94" w:rsidRDefault="003C0D94" w:rsidP="004774FD">
      <w:pPr>
        <w:spacing w:after="0"/>
        <w:rPr>
          <w:rStyle w:val="normaltextrun"/>
          <w:rFonts w:ascii="Arial" w:hAnsi="Arial" w:cs="Arial"/>
          <w:b/>
          <w:bCs/>
          <w:color w:val="000000" w:themeColor="text1"/>
          <w:sz w:val="20"/>
          <w:szCs w:val="20"/>
          <w:bdr w:val="none" w:sz="0" w:space="0" w:color="auto" w:frame="1"/>
        </w:rPr>
      </w:pPr>
    </w:p>
    <w:p w14:paraId="7BE477BB" w14:textId="1C1B8CF6" w:rsidR="003C0D94" w:rsidRDefault="003C0D94" w:rsidP="004774FD">
      <w:pPr>
        <w:spacing w:after="0"/>
        <w:rPr>
          <w:rStyle w:val="normaltextrun"/>
          <w:rFonts w:ascii="Arial" w:hAnsi="Arial" w:cs="Arial"/>
          <w:b/>
          <w:bCs/>
          <w:color w:val="000000" w:themeColor="text1"/>
          <w:sz w:val="20"/>
          <w:szCs w:val="20"/>
          <w:bdr w:val="none" w:sz="0" w:space="0" w:color="auto" w:frame="1"/>
        </w:rPr>
      </w:pPr>
    </w:p>
    <w:p w14:paraId="42D2E3DE" w14:textId="38063423" w:rsidR="0033044A" w:rsidRDefault="0033044A">
      <w:pPr>
        <w:rPr>
          <w:rFonts w:ascii="Arial" w:hAnsi="Arial" w:cs="Arial"/>
          <w:b/>
          <w:bCs/>
          <w:color w:val="96C122"/>
          <w:sz w:val="48"/>
          <w:szCs w:val="48"/>
          <w:bdr w:val="none" w:sz="0" w:space="0" w:color="auto" w:frame="1"/>
        </w:rPr>
        <w:sectPr w:rsidR="0033044A" w:rsidSect="00FA0D29">
          <w:pgSz w:w="11906" w:h="16838"/>
          <w:pgMar w:top="1440" w:right="1440" w:bottom="1440" w:left="1440" w:header="720" w:footer="720" w:gutter="0"/>
          <w:cols w:space="720"/>
          <w:docGrid w:linePitch="360"/>
        </w:sectPr>
      </w:pPr>
    </w:p>
    <w:p w14:paraId="4E2F6377" w14:textId="7CD94C0C" w:rsidR="00D56071" w:rsidRPr="005F3B78" w:rsidRDefault="00E861B3">
      <w:pPr>
        <w:rPr>
          <w:rFonts w:ascii="Arial" w:hAnsi="Arial" w:cs="Arial"/>
          <w:i/>
          <w:iCs/>
          <w:color w:val="000000" w:themeColor="text1"/>
          <w:sz w:val="20"/>
          <w:szCs w:val="20"/>
          <w:bdr w:val="none" w:sz="0" w:space="0" w:color="auto" w:frame="1"/>
        </w:rPr>
      </w:pPr>
      <w:r w:rsidRPr="005F3B78">
        <w:rPr>
          <w:rFonts w:ascii="Arial" w:hAnsi="Arial" w:cs="Arial"/>
          <w:i/>
          <w:iCs/>
          <w:color w:val="000000" w:themeColor="text1"/>
          <w:sz w:val="20"/>
          <w:szCs w:val="20"/>
          <w:bdr w:val="none" w:sz="0" w:space="0" w:color="auto" w:frame="1"/>
        </w:rPr>
        <w:lastRenderedPageBreak/>
        <w:t>This table provides a general guide to the type and frequency of exercises that support ongoing preparedness. It is not intended to be prescriptive. Exercise programs should be tailored to the site, focusing on relevant risks, capability gaps and available resources.</w:t>
      </w:r>
    </w:p>
    <w:tbl>
      <w:tblPr>
        <w:tblW w:w="14317"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4"/>
        <w:gridCol w:w="4111"/>
        <w:gridCol w:w="3544"/>
        <w:gridCol w:w="3118"/>
      </w:tblGrid>
      <w:tr w:rsidR="00D56071" w:rsidRPr="00AE13CA" w14:paraId="01AFAFEC" w14:textId="77777777" w:rsidTr="6A1CAAFF">
        <w:trPr>
          <w:trHeight w:val="345"/>
        </w:trPr>
        <w:tc>
          <w:tcPr>
            <w:tcW w:w="14317" w:type="dxa"/>
            <w:gridSpan w:val="4"/>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hideMark/>
          </w:tcPr>
          <w:p w14:paraId="42EFB997" w14:textId="77777777" w:rsidR="00D56071" w:rsidRPr="00AE13CA" w:rsidRDefault="00D56071">
            <w:pPr>
              <w:spacing w:after="0" w:line="240" w:lineRule="auto"/>
              <w:textAlignment w:val="baseline"/>
              <w:rPr>
                <w:rFonts w:ascii="Arial" w:eastAsia="Times New Roman" w:hAnsi="Arial" w:cs="Arial"/>
                <w:b/>
                <w:bCs/>
                <w:color w:val="FFFFFF"/>
                <w:sz w:val="20"/>
                <w:szCs w:val="20"/>
                <w:lang w:val="en-AU" w:eastAsia="en-GB"/>
              </w:rPr>
            </w:pPr>
            <w:r w:rsidRPr="6A1CAAFF">
              <w:rPr>
                <w:rFonts w:ascii="Arial" w:eastAsia="Times New Roman" w:hAnsi="Arial" w:cs="Arial"/>
                <w:b/>
                <w:bCs/>
                <w:color w:val="FFFFFF" w:themeColor="background1"/>
                <w:sz w:val="20"/>
                <w:szCs w:val="20"/>
                <w:lang w:val="en-AU" w:eastAsia="en-GB"/>
              </w:rPr>
              <w:t>RECOMMENDED EXERCISE FREQUENCY</w:t>
            </w:r>
          </w:p>
        </w:tc>
      </w:tr>
      <w:tr w:rsidR="00D56071" w:rsidRPr="00AE13CA" w14:paraId="26A819F3" w14:textId="77777777" w:rsidTr="6A1CAAFF">
        <w:trPr>
          <w:trHeight w:val="199"/>
        </w:trPr>
        <w:tc>
          <w:tcPr>
            <w:tcW w:w="3544" w:type="dxa"/>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hideMark/>
          </w:tcPr>
          <w:p w14:paraId="4BFCB0F3" w14:textId="77777777" w:rsidR="00D56071" w:rsidRPr="008108A9" w:rsidRDefault="00D56071">
            <w:pPr>
              <w:spacing w:after="0" w:line="240" w:lineRule="auto"/>
              <w:textAlignment w:val="baseline"/>
              <w:rPr>
                <w:rFonts w:ascii="Arial" w:eastAsia="Times New Roman" w:hAnsi="Arial" w:cs="Arial"/>
                <w:sz w:val="20"/>
                <w:szCs w:val="20"/>
                <w:lang w:val="en-AU" w:eastAsia="en-GB"/>
              </w:rPr>
            </w:pPr>
            <w:r w:rsidRPr="008108A9">
              <w:rPr>
                <w:rFonts w:ascii="Arial" w:eastAsia="Times New Roman" w:hAnsi="Arial" w:cs="Arial"/>
                <w:b/>
                <w:bCs/>
                <w:color w:val="FFFFFF"/>
                <w:sz w:val="20"/>
                <w:szCs w:val="20"/>
                <w:lang w:val="en-AU" w:eastAsia="en-GB"/>
              </w:rPr>
              <w:t>Exercise Type</w:t>
            </w:r>
          </w:p>
        </w:tc>
        <w:tc>
          <w:tcPr>
            <w:tcW w:w="4111" w:type="dxa"/>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hideMark/>
          </w:tcPr>
          <w:p w14:paraId="381D274F" w14:textId="77777777" w:rsidR="00D56071" w:rsidRPr="008108A9" w:rsidRDefault="00D56071">
            <w:pPr>
              <w:spacing w:after="0" w:line="240" w:lineRule="auto"/>
              <w:textAlignment w:val="baseline"/>
              <w:rPr>
                <w:rFonts w:ascii="Arial" w:eastAsia="Times New Roman" w:hAnsi="Arial" w:cs="Arial"/>
                <w:sz w:val="20"/>
                <w:szCs w:val="20"/>
                <w:lang w:val="en-AU" w:eastAsia="en-GB"/>
              </w:rPr>
            </w:pPr>
            <w:r w:rsidRPr="008108A9">
              <w:rPr>
                <w:rFonts w:ascii="Arial" w:eastAsia="Times New Roman" w:hAnsi="Arial" w:cs="Arial"/>
                <w:b/>
                <w:bCs/>
                <w:color w:val="FFFFFF"/>
                <w:sz w:val="20"/>
                <w:szCs w:val="20"/>
                <w:lang w:val="en-AU" w:eastAsia="en-GB"/>
              </w:rPr>
              <w:t>Purpose</w:t>
            </w:r>
          </w:p>
        </w:tc>
        <w:tc>
          <w:tcPr>
            <w:tcW w:w="3544" w:type="dxa"/>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tcPr>
          <w:p w14:paraId="5179C1B0" w14:textId="77777777" w:rsidR="00D56071" w:rsidRPr="008108A9" w:rsidRDefault="00D56071">
            <w:pPr>
              <w:spacing w:after="0" w:line="240" w:lineRule="auto"/>
              <w:textAlignment w:val="baseline"/>
              <w:rPr>
                <w:rFonts w:ascii="Arial" w:eastAsia="Times New Roman" w:hAnsi="Arial" w:cs="Arial"/>
                <w:b/>
                <w:bCs/>
                <w:color w:val="FFFFFF"/>
                <w:sz w:val="20"/>
                <w:szCs w:val="20"/>
                <w:lang w:val="en-AU" w:eastAsia="en-GB"/>
              </w:rPr>
            </w:pPr>
            <w:r w:rsidRPr="008108A9">
              <w:rPr>
                <w:rFonts w:ascii="Arial" w:eastAsia="Times New Roman" w:hAnsi="Arial" w:cs="Arial"/>
                <w:b/>
                <w:bCs/>
                <w:color w:val="FFFFFF"/>
                <w:sz w:val="20"/>
                <w:szCs w:val="20"/>
                <w:lang w:val="en-AU" w:eastAsia="en-GB"/>
              </w:rPr>
              <w:t>Suggested Frequency</w:t>
            </w:r>
          </w:p>
        </w:tc>
        <w:tc>
          <w:tcPr>
            <w:tcW w:w="3118" w:type="dxa"/>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tcPr>
          <w:p w14:paraId="47085B6C" w14:textId="77777777" w:rsidR="00D56071" w:rsidRPr="00AE13CA" w:rsidRDefault="00D56071">
            <w:pPr>
              <w:spacing w:after="0" w:line="240" w:lineRule="auto"/>
              <w:textAlignment w:val="baseline"/>
              <w:rPr>
                <w:rFonts w:ascii="Arial" w:eastAsia="Times New Roman" w:hAnsi="Arial" w:cs="Arial"/>
                <w:b/>
                <w:bCs/>
                <w:color w:val="FFFFFF"/>
                <w:sz w:val="20"/>
                <w:szCs w:val="20"/>
                <w:lang w:val="en-AU" w:eastAsia="en-GB"/>
              </w:rPr>
            </w:pPr>
            <w:r>
              <w:rPr>
                <w:rFonts w:ascii="Arial" w:eastAsia="Times New Roman" w:hAnsi="Arial" w:cs="Arial"/>
                <w:b/>
                <w:bCs/>
                <w:color w:val="FFFFFF"/>
                <w:sz w:val="20"/>
                <w:szCs w:val="20"/>
                <w:lang w:val="en-AU" w:eastAsia="en-GB"/>
              </w:rPr>
              <w:t>Typical Duration</w:t>
            </w:r>
          </w:p>
        </w:tc>
      </w:tr>
      <w:tr w:rsidR="00D56071" w:rsidRPr="00AE13CA" w14:paraId="30B295F7" w14:textId="77777777" w:rsidTr="00B52668">
        <w:trPr>
          <w:trHeight w:val="1292"/>
        </w:trPr>
        <w:tc>
          <w:tcPr>
            <w:tcW w:w="354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hideMark/>
          </w:tcPr>
          <w:p w14:paraId="19F83F58" w14:textId="77777777" w:rsidR="00D56071" w:rsidRPr="008108A9" w:rsidRDefault="00D56071" w:rsidP="005401F0">
            <w:pPr>
              <w:spacing w:after="0" w:line="240" w:lineRule="auto"/>
              <w:jc w:val="center"/>
              <w:textAlignment w:val="baseline"/>
              <w:rPr>
                <w:rFonts w:ascii="Arial" w:eastAsia="Times New Roman" w:hAnsi="Arial" w:cs="Arial"/>
                <w:b/>
                <w:bCs/>
                <w:color w:val="000000"/>
                <w:sz w:val="20"/>
                <w:szCs w:val="20"/>
                <w:lang w:val="en-AU" w:eastAsia="en-GB"/>
              </w:rPr>
            </w:pPr>
            <w:r w:rsidRPr="008108A9">
              <w:rPr>
                <w:rFonts w:ascii="Arial" w:eastAsia="Times New Roman" w:hAnsi="Arial" w:cs="Arial"/>
                <w:b/>
                <w:bCs/>
                <w:color w:val="000000"/>
                <w:sz w:val="20"/>
                <w:szCs w:val="20"/>
                <w:lang w:val="en-AU" w:eastAsia="en-GB"/>
              </w:rPr>
              <w:t>Discussion-based</w:t>
            </w:r>
          </w:p>
          <w:p w14:paraId="17F2F369" w14:textId="77777777" w:rsidR="00D56071" w:rsidRDefault="00D56071" w:rsidP="005401F0">
            <w:pPr>
              <w:spacing w:after="0" w:line="240" w:lineRule="auto"/>
              <w:jc w:val="center"/>
              <w:textAlignment w:val="baseline"/>
              <w:rPr>
                <w:rFonts w:ascii="Arial" w:eastAsia="Times New Roman" w:hAnsi="Arial" w:cs="Arial"/>
                <w:color w:val="000000"/>
                <w:sz w:val="20"/>
                <w:szCs w:val="20"/>
                <w:lang w:val="en-AU" w:eastAsia="en-GB"/>
              </w:rPr>
            </w:pPr>
            <w:r w:rsidRPr="008108A9">
              <w:rPr>
                <w:rFonts w:ascii="Arial" w:hAnsi="Arial" w:cs="Arial"/>
                <w:sz w:val="20"/>
                <w:szCs w:val="20"/>
              </w:rPr>
              <w:t>(short, low-prep conversations about roles, triggers, and expectations</w:t>
            </w:r>
            <w:r w:rsidRPr="008108A9">
              <w:rPr>
                <w:rFonts w:ascii="Arial" w:eastAsia="Times New Roman" w:hAnsi="Arial" w:cs="Arial"/>
                <w:color w:val="000000"/>
                <w:sz w:val="20"/>
                <w:szCs w:val="20"/>
                <w:lang w:val="en-AU" w:eastAsia="en-GB"/>
              </w:rPr>
              <w:t>)</w:t>
            </w:r>
          </w:p>
          <w:p w14:paraId="63A2D20E" w14:textId="77777777" w:rsidR="00EB654E" w:rsidRPr="008108A9" w:rsidRDefault="00EB654E" w:rsidP="005401F0">
            <w:pPr>
              <w:spacing w:after="0" w:line="240" w:lineRule="auto"/>
              <w:jc w:val="center"/>
              <w:textAlignment w:val="baseline"/>
              <w:rPr>
                <w:rFonts w:ascii="Arial" w:eastAsia="Times New Roman" w:hAnsi="Arial" w:cs="Arial"/>
                <w:sz w:val="20"/>
                <w:szCs w:val="20"/>
                <w:lang w:val="en-AU" w:eastAsia="en-GB"/>
              </w:rPr>
            </w:pPr>
          </w:p>
        </w:tc>
        <w:tc>
          <w:tcPr>
            <w:tcW w:w="411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hideMark/>
          </w:tcPr>
          <w:p w14:paraId="7861610A" w14:textId="5F219B2D" w:rsidR="00D56071" w:rsidRPr="008108A9" w:rsidRDefault="00D56071" w:rsidP="00B52668">
            <w:pPr>
              <w:spacing w:after="0"/>
              <w:rPr>
                <w:rFonts w:ascii="Arial" w:eastAsia="Times New Roman" w:hAnsi="Arial" w:cs="Arial"/>
                <w:color w:val="000000"/>
                <w:sz w:val="20"/>
                <w:szCs w:val="20"/>
                <w:lang w:val="en-AU" w:eastAsia="en-GB"/>
              </w:rPr>
            </w:pPr>
            <w:r w:rsidRPr="70F62222">
              <w:rPr>
                <w:rFonts w:ascii="Arial" w:eastAsia="Times New Roman" w:hAnsi="Arial" w:cs="Arial"/>
                <w:color w:val="000000" w:themeColor="text1"/>
                <w:sz w:val="20"/>
                <w:szCs w:val="20"/>
                <w:lang w:val="en-AU" w:eastAsia="en-GB"/>
              </w:rPr>
              <w:t xml:space="preserve">Talk through roles, </w:t>
            </w:r>
            <w:r w:rsidR="005401F0">
              <w:rPr>
                <w:rFonts w:ascii="Arial" w:eastAsia="Times New Roman" w:hAnsi="Arial" w:cs="Arial"/>
                <w:color w:val="000000" w:themeColor="text1"/>
                <w:sz w:val="20"/>
                <w:szCs w:val="20"/>
                <w:lang w:val="en-AU" w:eastAsia="en-GB"/>
              </w:rPr>
              <w:t xml:space="preserve">activation </w:t>
            </w:r>
            <w:r w:rsidRPr="70F62222">
              <w:rPr>
                <w:rFonts w:ascii="Arial" w:eastAsia="Times New Roman" w:hAnsi="Arial" w:cs="Arial"/>
                <w:color w:val="000000" w:themeColor="text1"/>
                <w:sz w:val="20"/>
                <w:szCs w:val="20"/>
                <w:lang w:val="en-AU" w:eastAsia="en-GB"/>
              </w:rPr>
              <w:t xml:space="preserve">triggers, escalation pathways </w:t>
            </w:r>
            <w:r w:rsidR="00711416">
              <w:rPr>
                <w:rFonts w:ascii="Arial" w:eastAsia="Times New Roman" w:hAnsi="Arial" w:cs="Arial"/>
                <w:color w:val="000000" w:themeColor="text1"/>
                <w:sz w:val="20"/>
                <w:szCs w:val="20"/>
                <w:lang w:val="en-AU" w:eastAsia="en-GB"/>
              </w:rPr>
              <w:t>or</w:t>
            </w:r>
            <w:r w:rsidRPr="70F62222">
              <w:rPr>
                <w:rFonts w:ascii="Arial" w:eastAsia="Times New Roman" w:hAnsi="Arial" w:cs="Arial"/>
                <w:color w:val="000000" w:themeColor="text1"/>
                <w:sz w:val="20"/>
                <w:szCs w:val="20"/>
                <w:lang w:val="en-AU" w:eastAsia="en-GB"/>
              </w:rPr>
              <w:t xml:space="preserve"> communication processes. </w:t>
            </w:r>
          </w:p>
        </w:tc>
        <w:tc>
          <w:tcPr>
            <w:tcW w:w="354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4AD4A36F" w14:textId="77777777" w:rsidR="00D56071" w:rsidRPr="008108A9" w:rsidRDefault="00D56071" w:rsidP="00B52668">
            <w:pPr>
              <w:spacing w:after="0"/>
              <w:rPr>
                <w:rStyle w:val="normaltextrun"/>
                <w:rFonts w:ascii="Arial" w:hAnsi="Arial" w:cs="Arial"/>
                <w:color w:val="000000" w:themeColor="text1"/>
                <w:sz w:val="20"/>
                <w:szCs w:val="20"/>
                <w:bdr w:val="none" w:sz="0" w:space="0" w:color="auto" w:frame="1"/>
              </w:rPr>
            </w:pPr>
            <w:r w:rsidRPr="008108A9">
              <w:rPr>
                <w:rStyle w:val="normaltextrun"/>
                <w:rFonts w:ascii="Arial" w:hAnsi="Arial" w:cs="Arial"/>
                <w:color w:val="000000" w:themeColor="text1"/>
                <w:sz w:val="20"/>
                <w:szCs w:val="20"/>
                <w:bdr w:val="none" w:sz="0" w:space="0" w:color="auto" w:frame="1"/>
              </w:rPr>
              <w:t>1-2 per year</w:t>
            </w:r>
          </w:p>
        </w:tc>
        <w:tc>
          <w:tcPr>
            <w:tcW w:w="3118"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5A8EBB41" w14:textId="1563C135" w:rsidR="00D56071" w:rsidRPr="00AE13CA" w:rsidRDefault="00F5500C" w:rsidP="00B52668">
            <w:pPr>
              <w:spacing w:after="0"/>
              <w:rPr>
                <w:rStyle w:val="normaltextrun"/>
                <w:rFonts w:ascii="Arial" w:hAnsi="Arial" w:cs="Arial"/>
                <w:color w:val="000000" w:themeColor="text1"/>
                <w:sz w:val="20"/>
                <w:szCs w:val="20"/>
                <w:bdr w:val="none" w:sz="0" w:space="0" w:color="auto" w:frame="1"/>
              </w:rPr>
            </w:pPr>
            <w:r>
              <w:rPr>
                <w:rStyle w:val="normaltextrun"/>
                <w:rFonts w:ascii="Arial" w:hAnsi="Arial" w:cs="Arial"/>
                <w:color w:val="000000" w:themeColor="text1"/>
                <w:sz w:val="20"/>
                <w:szCs w:val="20"/>
                <w:bdr w:val="none" w:sz="0" w:space="0" w:color="auto" w:frame="1"/>
              </w:rPr>
              <w:t>30 mins</w:t>
            </w:r>
            <w:r w:rsidR="00AE6878">
              <w:rPr>
                <w:rStyle w:val="normaltextrun"/>
                <w:rFonts w:ascii="Arial" w:hAnsi="Arial" w:cs="Arial"/>
                <w:color w:val="000000" w:themeColor="text1"/>
                <w:sz w:val="20"/>
                <w:szCs w:val="20"/>
                <w:bdr w:val="none" w:sz="0" w:space="0" w:color="auto" w:frame="1"/>
              </w:rPr>
              <w:t xml:space="preserve"> to </w:t>
            </w:r>
            <w:r>
              <w:rPr>
                <w:rStyle w:val="normaltextrun"/>
                <w:rFonts w:ascii="Arial" w:hAnsi="Arial" w:cs="Arial"/>
                <w:color w:val="000000" w:themeColor="text1"/>
                <w:sz w:val="20"/>
                <w:szCs w:val="20"/>
                <w:bdr w:val="none" w:sz="0" w:space="0" w:color="auto" w:frame="1"/>
              </w:rPr>
              <w:t>1 hour</w:t>
            </w:r>
          </w:p>
        </w:tc>
      </w:tr>
      <w:tr w:rsidR="00D56071" w:rsidRPr="00AE13CA" w14:paraId="4A8BC99F" w14:textId="77777777" w:rsidTr="00B52668">
        <w:trPr>
          <w:trHeight w:val="1275"/>
        </w:trPr>
        <w:tc>
          <w:tcPr>
            <w:tcW w:w="354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hideMark/>
          </w:tcPr>
          <w:p w14:paraId="4E2FE70B" w14:textId="77777777" w:rsidR="00D56071" w:rsidRPr="008108A9" w:rsidRDefault="00D56071" w:rsidP="005401F0">
            <w:pPr>
              <w:spacing w:after="0" w:line="240" w:lineRule="auto"/>
              <w:jc w:val="center"/>
              <w:textAlignment w:val="baseline"/>
              <w:rPr>
                <w:rFonts w:ascii="Arial" w:eastAsia="Times New Roman" w:hAnsi="Arial" w:cs="Arial"/>
                <w:color w:val="000000"/>
                <w:sz w:val="20"/>
                <w:szCs w:val="20"/>
                <w:lang w:val="en-AU" w:eastAsia="en-GB"/>
              </w:rPr>
            </w:pPr>
            <w:r w:rsidRPr="008108A9">
              <w:rPr>
                <w:rFonts w:ascii="Arial" w:eastAsia="Times New Roman" w:hAnsi="Arial" w:cs="Arial"/>
                <w:b/>
                <w:bCs/>
                <w:color w:val="000000"/>
                <w:sz w:val="20"/>
                <w:szCs w:val="20"/>
                <w:lang w:val="en-AU" w:eastAsia="en-GB"/>
              </w:rPr>
              <w:t>Desktop/Tabletop</w:t>
            </w:r>
          </w:p>
          <w:p w14:paraId="316DDD26" w14:textId="77777777" w:rsidR="00D56071" w:rsidRDefault="00D56071" w:rsidP="005401F0">
            <w:pPr>
              <w:spacing w:after="0" w:line="240" w:lineRule="auto"/>
              <w:jc w:val="center"/>
              <w:textAlignment w:val="baseline"/>
              <w:rPr>
                <w:rFonts w:ascii="Arial" w:hAnsi="Arial" w:cs="Arial"/>
                <w:sz w:val="20"/>
                <w:szCs w:val="20"/>
              </w:rPr>
            </w:pPr>
            <w:r w:rsidRPr="008108A9">
              <w:rPr>
                <w:rFonts w:ascii="Arial" w:hAnsi="Arial" w:cs="Arial"/>
                <w:sz w:val="20"/>
                <w:szCs w:val="20"/>
              </w:rPr>
              <w:t>(facilitated scenario walkthrough with timeline, injects, decisions, and outcomes)</w:t>
            </w:r>
          </w:p>
          <w:p w14:paraId="1EBF6152" w14:textId="77777777" w:rsidR="00EB654E" w:rsidRPr="008108A9" w:rsidRDefault="00EB654E" w:rsidP="005401F0">
            <w:pPr>
              <w:spacing w:after="0" w:line="240" w:lineRule="auto"/>
              <w:jc w:val="center"/>
              <w:textAlignment w:val="baseline"/>
              <w:rPr>
                <w:rFonts w:ascii="Arial" w:eastAsia="Times New Roman" w:hAnsi="Arial" w:cs="Arial"/>
                <w:sz w:val="20"/>
                <w:szCs w:val="20"/>
                <w:lang w:val="en-AU" w:eastAsia="en-GB"/>
              </w:rPr>
            </w:pPr>
          </w:p>
        </w:tc>
        <w:tc>
          <w:tcPr>
            <w:tcW w:w="411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hideMark/>
          </w:tcPr>
          <w:p w14:paraId="2F0555D7" w14:textId="77777777" w:rsidR="00D56071" w:rsidRPr="008108A9" w:rsidRDefault="00D56071" w:rsidP="00B52668">
            <w:pPr>
              <w:spacing w:after="0"/>
              <w:rPr>
                <w:rFonts w:ascii="Arial" w:eastAsia="Times New Roman" w:hAnsi="Arial" w:cs="Arial"/>
                <w:color w:val="000000"/>
                <w:sz w:val="20"/>
                <w:szCs w:val="20"/>
                <w:lang w:val="en-AU" w:eastAsia="en-GB"/>
              </w:rPr>
            </w:pPr>
            <w:r w:rsidRPr="008108A9">
              <w:rPr>
                <w:rFonts w:ascii="Arial" w:eastAsia="Times New Roman" w:hAnsi="Arial" w:cs="Arial"/>
                <w:color w:val="000000"/>
                <w:sz w:val="20"/>
                <w:szCs w:val="20"/>
                <w:lang w:val="en-AU" w:eastAsia="en-GB"/>
              </w:rPr>
              <w:t xml:space="preserve">Step through a realistic scenario with timeline decisions and injects. </w:t>
            </w:r>
          </w:p>
        </w:tc>
        <w:tc>
          <w:tcPr>
            <w:tcW w:w="354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7ABAE4C8" w14:textId="77777777" w:rsidR="00D56071" w:rsidRPr="008108A9" w:rsidRDefault="00D56071" w:rsidP="00B52668">
            <w:pPr>
              <w:spacing w:after="0"/>
              <w:rPr>
                <w:rStyle w:val="normaltextrun"/>
                <w:rFonts w:ascii="Arial" w:hAnsi="Arial" w:cs="Arial"/>
                <w:color w:val="000000" w:themeColor="text1"/>
                <w:sz w:val="20"/>
                <w:szCs w:val="20"/>
                <w:bdr w:val="none" w:sz="0" w:space="0" w:color="auto" w:frame="1"/>
              </w:rPr>
            </w:pPr>
            <w:r w:rsidRPr="008108A9">
              <w:rPr>
                <w:rStyle w:val="normaltextrun"/>
                <w:rFonts w:ascii="Arial" w:hAnsi="Arial" w:cs="Arial"/>
                <w:color w:val="000000" w:themeColor="text1"/>
                <w:sz w:val="20"/>
                <w:szCs w:val="20"/>
                <w:bdr w:val="none" w:sz="0" w:space="0" w:color="auto" w:frame="1"/>
              </w:rPr>
              <w:t>1 per year</w:t>
            </w:r>
          </w:p>
        </w:tc>
        <w:tc>
          <w:tcPr>
            <w:tcW w:w="3118"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6EE7B807" w14:textId="3D26F5BF" w:rsidR="00D56071" w:rsidRPr="00AE13CA" w:rsidRDefault="00B81332" w:rsidP="00B52668">
            <w:pPr>
              <w:spacing w:after="0"/>
              <w:rPr>
                <w:rStyle w:val="normaltextrun"/>
                <w:rFonts w:ascii="Arial" w:hAnsi="Arial" w:cs="Arial"/>
                <w:color w:val="000000" w:themeColor="text1"/>
                <w:sz w:val="20"/>
                <w:szCs w:val="20"/>
                <w:bdr w:val="none" w:sz="0" w:space="0" w:color="auto" w:frame="1"/>
              </w:rPr>
            </w:pPr>
            <w:r>
              <w:rPr>
                <w:rStyle w:val="normaltextrun"/>
                <w:rFonts w:ascii="Arial" w:hAnsi="Arial" w:cs="Arial"/>
                <w:color w:val="000000" w:themeColor="text1"/>
                <w:sz w:val="20"/>
                <w:szCs w:val="20"/>
                <w:bdr w:val="none" w:sz="0" w:space="0" w:color="auto" w:frame="1"/>
              </w:rPr>
              <w:t>3</w:t>
            </w:r>
            <w:r w:rsidR="00AE6878">
              <w:rPr>
                <w:rStyle w:val="normaltextrun"/>
                <w:rFonts w:ascii="Arial" w:hAnsi="Arial" w:cs="Arial"/>
                <w:color w:val="000000" w:themeColor="text1"/>
                <w:sz w:val="20"/>
                <w:szCs w:val="20"/>
                <w:bdr w:val="none" w:sz="0" w:space="0" w:color="auto" w:frame="1"/>
              </w:rPr>
              <w:t xml:space="preserve"> to </w:t>
            </w:r>
            <w:r w:rsidR="00D56071">
              <w:rPr>
                <w:rStyle w:val="normaltextrun"/>
                <w:rFonts w:ascii="Arial" w:hAnsi="Arial" w:cs="Arial"/>
                <w:color w:val="000000" w:themeColor="text1"/>
                <w:sz w:val="20"/>
                <w:szCs w:val="20"/>
                <w:bdr w:val="none" w:sz="0" w:space="0" w:color="auto" w:frame="1"/>
              </w:rPr>
              <w:t>4 hours</w:t>
            </w:r>
          </w:p>
        </w:tc>
      </w:tr>
      <w:tr w:rsidR="00D56071" w:rsidRPr="00AE13CA" w14:paraId="3BB33911" w14:textId="77777777" w:rsidTr="00B52668">
        <w:trPr>
          <w:trHeight w:val="1148"/>
        </w:trPr>
        <w:tc>
          <w:tcPr>
            <w:tcW w:w="354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hideMark/>
          </w:tcPr>
          <w:p w14:paraId="6FC2B3F2" w14:textId="25DAA80D" w:rsidR="00D56071" w:rsidRPr="008108A9" w:rsidRDefault="00D56071" w:rsidP="005401F0">
            <w:pPr>
              <w:spacing w:after="0" w:line="240" w:lineRule="auto"/>
              <w:jc w:val="center"/>
              <w:textAlignment w:val="baseline"/>
              <w:rPr>
                <w:rFonts w:ascii="Arial" w:eastAsia="Times New Roman" w:hAnsi="Arial" w:cs="Arial"/>
                <w:sz w:val="20"/>
                <w:szCs w:val="20"/>
                <w:lang w:val="en-AU" w:eastAsia="en-GB"/>
              </w:rPr>
            </w:pPr>
            <w:r w:rsidRPr="008108A9">
              <w:rPr>
                <w:rFonts w:ascii="Arial" w:eastAsia="Times New Roman" w:hAnsi="Arial" w:cs="Arial"/>
                <w:b/>
                <w:bCs/>
                <w:color w:val="000000"/>
                <w:sz w:val="20"/>
                <w:szCs w:val="20"/>
                <w:lang w:val="en-AU" w:eastAsia="en-GB"/>
              </w:rPr>
              <w:t>Functional</w:t>
            </w:r>
          </w:p>
        </w:tc>
        <w:tc>
          <w:tcPr>
            <w:tcW w:w="411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hideMark/>
          </w:tcPr>
          <w:p w14:paraId="1B7E4D4B" w14:textId="77777777" w:rsidR="00D56071" w:rsidRPr="008108A9" w:rsidRDefault="00D56071" w:rsidP="00B52668">
            <w:pPr>
              <w:spacing w:after="0"/>
              <w:rPr>
                <w:rFonts w:ascii="Arial" w:eastAsia="Times New Roman" w:hAnsi="Arial" w:cs="Arial"/>
                <w:color w:val="000000"/>
                <w:sz w:val="20"/>
                <w:szCs w:val="20"/>
                <w:lang w:val="en-AU" w:eastAsia="en-GB"/>
              </w:rPr>
            </w:pPr>
            <w:r w:rsidRPr="008108A9">
              <w:rPr>
                <w:rFonts w:ascii="Arial" w:eastAsia="Times New Roman" w:hAnsi="Arial" w:cs="Arial"/>
                <w:color w:val="000000"/>
                <w:sz w:val="20"/>
                <w:szCs w:val="20"/>
                <w:lang w:val="en-AU" w:eastAsia="en-GB"/>
              </w:rPr>
              <w:t>Test coordination, systems, communications and real-time response</w:t>
            </w:r>
          </w:p>
        </w:tc>
        <w:tc>
          <w:tcPr>
            <w:tcW w:w="354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5767EBD2" w14:textId="77777777" w:rsidR="00D56071" w:rsidRPr="008108A9" w:rsidRDefault="00D56071" w:rsidP="00B52668">
            <w:pPr>
              <w:spacing w:after="0"/>
              <w:rPr>
                <w:rStyle w:val="normaltextrun"/>
                <w:rFonts w:ascii="Arial" w:hAnsi="Arial" w:cs="Arial"/>
                <w:color w:val="000000" w:themeColor="text1"/>
                <w:sz w:val="20"/>
                <w:szCs w:val="20"/>
                <w:bdr w:val="none" w:sz="0" w:space="0" w:color="auto" w:frame="1"/>
              </w:rPr>
            </w:pPr>
            <w:r w:rsidRPr="008108A9">
              <w:rPr>
                <w:rStyle w:val="normaltextrun"/>
                <w:rFonts w:ascii="Arial" w:hAnsi="Arial" w:cs="Arial"/>
                <w:color w:val="000000" w:themeColor="text1"/>
                <w:sz w:val="20"/>
                <w:szCs w:val="20"/>
                <w:bdr w:val="none" w:sz="0" w:space="0" w:color="auto" w:frame="1"/>
              </w:rPr>
              <w:t xml:space="preserve">Annually or every 1-2 years depending on site complexity. </w:t>
            </w:r>
          </w:p>
        </w:tc>
        <w:tc>
          <w:tcPr>
            <w:tcW w:w="3118"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48CEAC42" w14:textId="4A2B77DC" w:rsidR="00D56071" w:rsidRPr="00AE13CA" w:rsidRDefault="00B81332" w:rsidP="00B52668">
            <w:pPr>
              <w:spacing w:after="0"/>
              <w:rPr>
                <w:rStyle w:val="normaltextrun"/>
                <w:rFonts w:ascii="Arial" w:hAnsi="Arial" w:cs="Arial"/>
                <w:color w:val="000000" w:themeColor="text1"/>
                <w:sz w:val="20"/>
                <w:szCs w:val="20"/>
                <w:bdr w:val="none" w:sz="0" w:space="0" w:color="auto" w:frame="1"/>
              </w:rPr>
            </w:pPr>
            <w:r>
              <w:rPr>
                <w:rStyle w:val="normaltextrun"/>
                <w:rFonts w:ascii="Arial" w:hAnsi="Arial" w:cs="Arial"/>
                <w:color w:val="000000" w:themeColor="text1"/>
                <w:sz w:val="20"/>
                <w:szCs w:val="20"/>
                <w:bdr w:val="none" w:sz="0" w:space="0" w:color="auto" w:frame="1"/>
              </w:rPr>
              <w:t xml:space="preserve">4 hours </w:t>
            </w:r>
            <w:r w:rsidR="00AE6878">
              <w:rPr>
                <w:rStyle w:val="normaltextrun"/>
                <w:rFonts w:ascii="Arial" w:hAnsi="Arial" w:cs="Arial"/>
                <w:color w:val="000000" w:themeColor="text1"/>
                <w:sz w:val="20"/>
                <w:szCs w:val="20"/>
                <w:bdr w:val="none" w:sz="0" w:space="0" w:color="auto" w:frame="1"/>
              </w:rPr>
              <w:t>to</w:t>
            </w:r>
            <w:r>
              <w:rPr>
                <w:rStyle w:val="normaltextrun"/>
                <w:rFonts w:ascii="Arial" w:hAnsi="Arial" w:cs="Arial"/>
                <w:color w:val="000000" w:themeColor="text1"/>
                <w:sz w:val="20"/>
                <w:szCs w:val="20"/>
                <w:bdr w:val="none" w:sz="0" w:space="0" w:color="auto" w:frame="1"/>
              </w:rPr>
              <w:t xml:space="preserve"> full day</w:t>
            </w:r>
          </w:p>
        </w:tc>
      </w:tr>
      <w:tr w:rsidR="00D56071" w:rsidRPr="00AE13CA" w14:paraId="49CD5A6E" w14:textId="77777777" w:rsidTr="00B52668">
        <w:trPr>
          <w:trHeight w:val="1128"/>
        </w:trPr>
        <w:tc>
          <w:tcPr>
            <w:tcW w:w="354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hideMark/>
          </w:tcPr>
          <w:p w14:paraId="65A119E4" w14:textId="506DB7B7" w:rsidR="00D56071" w:rsidRPr="008108A9" w:rsidRDefault="00D56071" w:rsidP="005401F0">
            <w:pPr>
              <w:spacing w:after="0" w:line="240" w:lineRule="auto"/>
              <w:jc w:val="center"/>
              <w:textAlignment w:val="baseline"/>
              <w:rPr>
                <w:rFonts w:ascii="Arial" w:eastAsia="Times New Roman" w:hAnsi="Arial" w:cs="Arial"/>
                <w:sz w:val="20"/>
                <w:szCs w:val="20"/>
                <w:lang w:val="en-AU" w:eastAsia="en-GB"/>
              </w:rPr>
            </w:pPr>
            <w:r w:rsidRPr="008108A9">
              <w:rPr>
                <w:rFonts w:ascii="Arial" w:eastAsia="Times New Roman" w:hAnsi="Arial" w:cs="Arial"/>
                <w:b/>
                <w:bCs/>
                <w:color w:val="000000"/>
                <w:sz w:val="20"/>
                <w:szCs w:val="20"/>
                <w:lang w:val="en-AU" w:eastAsia="en-GB"/>
              </w:rPr>
              <w:t>Evacuation drills</w:t>
            </w:r>
          </w:p>
        </w:tc>
        <w:tc>
          <w:tcPr>
            <w:tcW w:w="411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hideMark/>
          </w:tcPr>
          <w:p w14:paraId="706B1C10" w14:textId="77777777" w:rsidR="00D56071" w:rsidRPr="008108A9" w:rsidRDefault="00D56071" w:rsidP="00B52668">
            <w:pPr>
              <w:spacing w:after="0"/>
              <w:rPr>
                <w:rFonts w:ascii="Arial" w:eastAsia="Times New Roman" w:hAnsi="Arial" w:cs="Arial"/>
                <w:color w:val="000000"/>
                <w:sz w:val="20"/>
                <w:szCs w:val="20"/>
                <w:lang w:val="en-AU" w:eastAsia="en-GB"/>
              </w:rPr>
            </w:pPr>
            <w:r w:rsidRPr="008108A9">
              <w:rPr>
                <w:rFonts w:ascii="Arial" w:eastAsia="Times New Roman" w:hAnsi="Arial" w:cs="Arial"/>
                <w:color w:val="000000"/>
                <w:sz w:val="20"/>
                <w:szCs w:val="20"/>
                <w:lang w:val="en-AU" w:eastAsia="en-GB"/>
              </w:rPr>
              <w:t xml:space="preserve">Test evacuation procedures and compliance requirement. </w:t>
            </w:r>
          </w:p>
        </w:tc>
        <w:tc>
          <w:tcPr>
            <w:tcW w:w="354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582082A7" w14:textId="00C2CE2C" w:rsidR="00D56071" w:rsidRPr="008108A9" w:rsidRDefault="00F62073" w:rsidP="005401F0">
            <w:pPr>
              <w:spacing w:after="0"/>
              <w:rPr>
                <w:rStyle w:val="normaltextrun"/>
                <w:rFonts w:ascii="Arial" w:hAnsi="Arial" w:cs="Arial"/>
                <w:color w:val="000000" w:themeColor="text1"/>
                <w:sz w:val="20"/>
                <w:szCs w:val="20"/>
                <w:bdr w:val="none" w:sz="0" w:space="0" w:color="auto" w:frame="1"/>
              </w:rPr>
            </w:pPr>
            <w:r>
              <w:rPr>
                <w:rStyle w:val="normaltextrun"/>
                <w:rFonts w:ascii="Arial" w:hAnsi="Arial" w:cs="Arial"/>
                <w:color w:val="000000" w:themeColor="text1"/>
                <w:sz w:val="20"/>
                <w:szCs w:val="20"/>
                <w:bdr w:val="none" w:sz="0" w:space="0" w:color="auto" w:frame="1"/>
              </w:rPr>
              <w:t xml:space="preserve">Annually, as required by </w:t>
            </w:r>
            <w:r w:rsidRPr="00B52668">
              <w:rPr>
                <w:rStyle w:val="normaltextrun"/>
                <w:rFonts w:ascii="Arial" w:hAnsi="Arial" w:cs="Arial"/>
                <w:color w:val="000000" w:themeColor="text1"/>
                <w:sz w:val="20"/>
                <w:szCs w:val="20"/>
                <w:bdr w:val="none" w:sz="0" w:space="0" w:color="auto" w:frame="1"/>
              </w:rPr>
              <w:t>A</w:t>
            </w:r>
            <w:r w:rsidR="007620DE">
              <w:rPr>
                <w:rStyle w:val="normaltextrun"/>
                <w:rFonts w:ascii="Arial" w:hAnsi="Arial" w:cs="Arial"/>
                <w:color w:val="000000" w:themeColor="text1"/>
                <w:sz w:val="20"/>
                <w:szCs w:val="20"/>
                <w:bdr w:val="none" w:sz="0" w:space="0" w:color="auto" w:frame="1"/>
              </w:rPr>
              <w:t xml:space="preserve">ustralian </w:t>
            </w:r>
            <w:r w:rsidRPr="00B52668">
              <w:rPr>
                <w:rStyle w:val="normaltextrun"/>
                <w:rFonts w:ascii="Arial" w:hAnsi="Arial" w:cs="Arial"/>
                <w:color w:val="000000" w:themeColor="text1"/>
                <w:sz w:val="20"/>
                <w:szCs w:val="20"/>
                <w:bdr w:val="none" w:sz="0" w:space="0" w:color="auto" w:frame="1"/>
              </w:rPr>
              <w:t>S</w:t>
            </w:r>
            <w:r w:rsidR="007620DE">
              <w:rPr>
                <w:rStyle w:val="normaltextrun"/>
                <w:rFonts w:ascii="Arial" w:hAnsi="Arial" w:cs="Arial"/>
                <w:color w:val="000000" w:themeColor="text1"/>
                <w:sz w:val="20"/>
                <w:szCs w:val="20"/>
                <w:bdr w:val="none" w:sz="0" w:space="0" w:color="auto" w:frame="1"/>
              </w:rPr>
              <w:t>tandard</w:t>
            </w:r>
            <w:r w:rsidRPr="00B52668">
              <w:rPr>
                <w:rStyle w:val="normaltextrun"/>
                <w:rFonts w:ascii="Arial" w:hAnsi="Arial" w:cs="Arial"/>
                <w:color w:val="000000" w:themeColor="text1"/>
                <w:sz w:val="20"/>
                <w:szCs w:val="20"/>
                <w:bdr w:val="none" w:sz="0" w:space="0" w:color="auto" w:frame="1"/>
              </w:rPr>
              <w:t xml:space="preserve"> 3745 – 2010 (Planning for Emergencies in </w:t>
            </w:r>
            <w:r w:rsidR="00D4705B" w:rsidRPr="00D4705B">
              <w:rPr>
                <w:rStyle w:val="normaltextrun"/>
                <w:rFonts w:ascii="Arial" w:hAnsi="Arial" w:cs="Arial"/>
                <w:color w:val="000000" w:themeColor="text1"/>
                <w:sz w:val="20"/>
                <w:szCs w:val="20"/>
                <w:bdr w:val="none" w:sz="0" w:space="0" w:color="auto" w:frame="1"/>
              </w:rPr>
              <w:t>Facilitie</w:t>
            </w:r>
            <w:r w:rsidR="00D4705B">
              <w:rPr>
                <w:rStyle w:val="normaltextrun"/>
                <w:rFonts w:ascii="Arial" w:hAnsi="Arial" w:cs="Arial"/>
                <w:color w:val="000000" w:themeColor="text1"/>
                <w:sz w:val="20"/>
                <w:szCs w:val="20"/>
                <w:bdr w:val="none" w:sz="0" w:space="0" w:color="auto" w:frame="1"/>
              </w:rPr>
              <w:t>s’</w:t>
            </w:r>
            <w:r w:rsidR="00570CD1">
              <w:rPr>
                <w:rStyle w:val="normaltextrun"/>
                <w:rFonts w:ascii="Arial" w:hAnsi="Arial" w:cs="Arial"/>
                <w:color w:val="000000" w:themeColor="text1"/>
                <w:sz w:val="20"/>
                <w:szCs w:val="20"/>
                <w:bdr w:val="none" w:sz="0" w:space="0" w:color="auto" w:frame="1"/>
              </w:rPr>
              <w:t>), with</w:t>
            </w:r>
            <w:r w:rsidR="007620DE">
              <w:rPr>
                <w:rStyle w:val="normaltextrun"/>
                <w:rFonts w:ascii="Arial" w:hAnsi="Arial" w:cs="Arial"/>
                <w:color w:val="000000" w:themeColor="text1"/>
                <w:sz w:val="20"/>
                <w:szCs w:val="20"/>
                <w:bdr w:val="none" w:sz="0" w:space="0" w:color="auto" w:frame="1"/>
              </w:rPr>
              <w:t xml:space="preserve"> additional </w:t>
            </w:r>
            <w:r w:rsidR="00C530D8">
              <w:rPr>
                <w:rStyle w:val="normaltextrun"/>
                <w:rFonts w:ascii="Arial" w:hAnsi="Arial" w:cs="Arial"/>
                <w:color w:val="000000" w:themeColor="text1"/>
                <w:sz w:val="20"/>
                <w:szCs w:val="20"/>
                <w:bdr w:val="none" w:sz="0" w:space="0" w:color="auto" w:frame="1"/>
              </w:rPr>
              <w:t xml:space="preserve">drills conducted on an </w:t>
            </w:r>
            <w:r w:rsidR="00D56071" w:rsidRPr="008108A9">
              <w:rPr>
                <w:rStyle w:val="normaltextrun"/>
                <w:rFonts w:ascii="Arial" w:hAnsi="Arial" w:cs="Arial"/>
                <w:color w:val="000000" w:themeColor="text1"/>
                <w:sz w:val="20"/>
                <w:szCs w:val="20"/>
                <w:bdr w:val="none" w:sz="0" w:space="0" w:color="auto" w:frame="1"/>
              </w:rPr>
              <w:t>as nee</w:t>
            </w:r>
            <w:r w:rsidR="00C530D8">
              <w:rPr>
                <w:rStyle w:val="normaltextrun"/>
                <w:rFonts w:ascii="Arial" w:hAnsi="Arial" w:cs="Arial"/>
                <w:color w:val="000000" w:themeColor="text1"/>
                <w:sz w:val="20"/>
                <w:szCs w:val="20"/>
                <w:bdr w:val="none" w:sz="0" w:space="0" w:color="auto" w:frame="1"/>
              </w:rPr>
              <w:t xml:space="preserve">ds </w:t>
            </w:r>
            <w:r w:rsidR="00570CD1">
              <w:rPr>
                <w:rStyle w:val="normaltextrun"/>
                <w:rFonts w:ascii="Arial" w:hAnsi="Arial" w:cs="Arial"/>
                <w:color w:val="000000" w:themeColor="text1"/>
                <w:sz w:val="20"/>
                <w:szCs w:val="20"/>
                <w:bdr w:val="none" w:sz="0" w:space="0" w:color="auto" w:frame="1"/>
              </w:rPr>
              <w:t>basis-based</w:t>
            </w:r>
            <w:r w:rsidR="00C530D8">
              <w:rPr>
                <w:rStyle w:val="normaltextrun"/>
                <w:rFonts w:ascii="Arial" w:hAnsi="Arial" w:cs="Arial"/>
                <w:color w:val="000000" w:themeColor="text1"/>
                <w:sz w:val="20"/>
                <w:szCs w:val="20"/>
                <w:bdr w:val="none" w:sz="0" w:space="0" w:color="auto" w:frame="1"/>
              </w:rPr>
              <w:t xml:space="preserve"> </w:t>
            </w:r>
            <w:r w:rsidR="00570CD1">
              <w:rPr>
                <w:rStyle w:val="normaltextrun"/>
                <w:rFonts w:ascii="Arial" w:hAnsi="Arial" w:cs="Arial"/>
                <w:color w:val="000000" w:themeColor="text1"/>
                <w:sz w:val="20"/>
                <w:szCs w:val="20"/>
                <w:bdr w:val="none" w:sz="0" w:space="0" w:color="auto" w:frame="1"/>
              </w:rPr>
              <w:t>on-site</w:t>
            </w:r>
            <w:r w:rsidR="00D56071" w:rsidRPr="008108A9">
              <w:rPr>
                <w:rStyle w:val="normaltextrun"/>
                <w:rFonts w:ascii="Arial" w:hAnsi="Arial" w:cs="Arial"/>
                <w:color w:val="000000" w:themeColor="text1"/>
                <w:sz w:val="20"/>
                <w:szCs w:val="20"/>
                <w:bdr w:val="none" w:sz="0" w:space="0" w:color="auto" w:frame="1"/>
              </w:rPr>
              <w:t xml:space="preserve"> risk. </w:t>
            </w:r>
          </w:p>
        </w:tc>
        <w:tc>
          <w:tcPr>
            <w:tcW w:w="3118"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72412FA2" w14:textId="77777777" w:rsidR="00D56071" w:rsidRPr="00AE13CA" w:rsidRDefault="00D56071" w:rsidP="00B52668">
            <w:pPr>
              <w:spacing w:after="0"/>
              <w:rPr>
                <w:rStyle w:val="normaltextrun"/>
                <w:rFonts w:ascii="Arial" w:hAnsi="Arial" w:cs="Arial"/>
                <w:color w:val="000000" w:themeColor="text1"/>
                <w:sz w:val="20"/>
                <w:szCs w:val="20"/>
                <w:bdr w:val="none" w:sz="0" w:space="0" w:color="auto" w:frame="1"/>
              </w:rPr>
            </w:pPr>
            <w:r>
              <w:rPr>
                <w:rStyle w:val="normaltextrun"/>
                <w:rFonts w:ascii="Arial" w:hAnsi="Arial" w:cs="Arial"/>
                <w:color w:val="000000" w:themeColor="text1"/>
                <w:sz w:val="20"/>
                <w:szCs w:val="20"/>
                <w:bdr w:val="none" w:sz="0" w:space="0" w:color="auto" w:frame="1"/>
              </w:rPr>
              <w:t>Varies</w:t>
            </w:r>
          </w:p>
        </w:tc>
      </w:tr>
    </w:tbl>
    <w:p w14:paraId="2B062389" w14:textId="441AF049" w:rsidR="0053355A" w:rsidRDefault="0053355A">
      <w:pPr>
        <w:rPr>
          <w:rFonts w:ascii="Arial" w:hAnsi="Arial" w:cs="Arial"/>
          <w:b/>
          <w:bCs/>
          <w:color w:val="96C122"/>
          <w:bdr w:val="none" w:sz="0" w:space="0" w:color="auto" w:frame="1"/>
        </w:rPr>
      </w:pPr>
    </w:p>
    <w:p w14:paraId="588103F3" w14:textId="77777777" w:rsidR="0053355A" w:rsidRDefault="0053355A">
      <w:pPr>
        <w:rPr>
          <w:rFonts w:ascii="Arial" w:hAnsi="Arial" w:cs="Arial"/>
          <w:b/>
          <w:bCs/>
          <w:color w:val="96C122"/>
          <w:bdr w:val="none" w:sz="0" w:space="0" w:color="auto" w:frame="1"/>
        </w:rPr>
      </w:pPr>
      <w:r>
        <w:rPr>
          <w:rFonts w:ascii="Arial" w:hAnsi="Arial" w:cs="Arial"/>
          <w:b/>
          <w:bCs/>
          <w:color w:val="96C122"/>
          <w:bdr w:val="none" w:sz="0" w:space="0" w:color="auto" w:frame="1"/>
        </w:rPr>
        <w:br w:type="page"/>
      </w:r>
    </w:p>
    <w:p w14:paraId="31E1F258" w14:textId="44AD601C" w:rsidR="00D56071" w:rsidRPr="00B52668" w:rsidRDefault="00286FAA">
      <w:pPr>
        <w:rPr>
          <w:rFonts w:ascii="Arial" w:hAnsi="Arial" w:cs="Arial"/>
          <w:i/>
          <w:iCs/>
          <w:sz w:val="20"/>
          <w:szCs w:val="20"/>
          <w:bdr w:val="none" w:sz="0" w:space="0" w:color="auto" w:frame="1"/>
        </w:rPr>
      </w:pPr>
      <w:r w:rsidRPr="00B52668">
        <w:rPr>
          <w:rFonts w:ascii="Arial" w:hAnsi="Arial" w:cs="Arial"/>
          <w:i/>
          <w:iCs/>
          <w:sz w:val="20"/>
          <w:szCs w:val="20"/>
          <w:bdr w:val="none" w:sz="0" w:space="0" w:color="auto" w:frame="1"/>
        </w:rPr>
        <w:lastRenderedPageBreak/>
        <w:t>Use this planner to schedule exercises across the year based on priority risks, capability gaps and recent learnings. Select scenarios and exercise types that are relevant to the site and ensure activities are practical and achievable within available time and resources.</w:t>
      </w:r>
    </w:p>
    <w:tbl>
      <w:tblPr>
        <w:tblW w:w="14317"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94"/>
        <w:gridCol w:w="1300"/>
        <w:gridCol w:w="1843"/>
        <w:gridCol w:w="2571"/>
        <w:gridCol w:w="2815"/>
        <w:gridCol w:w="1701"/>
        <w:gridCol w:w="2693"/>
      </w:tblGrid>
      <w:tr w:rsidR="00F23FAE" w:rsidRPr="0027195D" w14:paraId="7EEF2EF1" w14:textId="55C2B0E3" w:rsidTr="70F62222">
        <w:trPr>
          <w:trHeight w:val="345"/>
        </w:trPr>
        <w:tc>
          <w:tcPr>
            <w:tcW w:w="14317" w:type="dxa"/>
            <w:gridSpan w:val="7"/>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tcPr>
          <w:p w14:paraId="2908E89B" w14:textId="2D4D7C92" w:rsidR="00F23FAE" w:rsidRPr="004774FD" w:rsidRDefault="00F23FAE" w:rsidP="001235D7">
            <w:pPr>
              <w:spacing w:after="0" w:line="240" w:lineRule="auto"/>
              <w:textAlignment w:val="baseline"/>
              <w:rPr>
                <w:rFonts w:ascii="Arial" w:eastAsia="Times New Roman" w:hAnsi="Arial" w:cs="Arial"/>
                <w:b/>
                <w:bCs/>
                <w:color w:val="FFFFFF"/>
                <w:sz w:val="20"/>
                <w:szCs w:val="20"/>
                <w:lang w:val="en-AU" w:eastAsia="en-GB"/>
              </w:rPr>
            </w:pPr>
            <w:r w:rsidRPr="70F62222">
              <w:rPr>
                <w:rFonts w:ascii="Arial" w:eastAsia="Times New Roman" w:hAnsi="Arial" w:cs="Arial"/>
                <w:b/>
                <w:bCs/>
                <w:color w:val="FFFFFF" w:themeColor="background1"/>
                <w:sz w:val="20"/>
                <w:szCs w:val="20"/>
                <w:lang w:val="en-AU" w:eastAsia="en-GB"/>
              </w:rPr>
              <w:t>ANNUAL EXERCISE PLANNER</w:t>
            </w:r>
          </w:p>
        </w:tc>
      </w:tr>
      <w:tr w:rsidR="001235D7" w:rsidRPr="00B4472F" w14:paraId="32BE2A72" w14:textId="3C722A4C" w:rsidTr="70F62222">
        <w:trPr>
          <w:trHeight w:val="270"/>
        </w:trPr>
        <w:tc>
          <w:tcPr>
            <w:tcW w:w="1394" w:type="dxa"/>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hideMark/>
          </w:tcPr>
          <w:p w14:paraId="38E8DB2C" w14:textId="1CFC384F" w:rsidR="0027195D" w:rsidRPr="004774FD" w:rsidRDefault="0027195D" w:rsidP="00CF7650">
            <w:pPr>
              <w:spacing w:after="0" w:line="240" w:lineRule="auto"/>
              <w:textAlignment w:val="baseline"/>
              <w:rPr>
                <w:rFonts w:ascii="Arial" w:eastAsia="Times New Roman" w:hAnsi="Arial" w:cs="Arial"/>
                <w:sz w:val="20"/>
                <w:szCs w:val="20"/>
                <w:lang w:val="en-AU" w:eastAsia="en-GB"/>
              </w:rPr>
            </w:pPr>
            <w:r w:rsidRPr="004774FD">
              <w:rPr>
                <w:rFonts w:ascii="Arial" w:eastAsia="Times New Roman" w:hAnsi="Arial" w:cs="Arial"/>
                <w:b/>
                <w:bCs/>
                <w:color w:val="FFFFFF"/>
                <w:sz w:val="20"/>
                <w:szCs w:val="20"/>
                <w:lang w:val="en-AU" w:eastAsia="en-GB"/>
              </w:rPr>
              <w:t>Planned Timing</w:t>
            </w:r>
          </w:p>
        </w:tc>
        <w:tc>
          <w:tcPr>
            <w:tcW w:w="1300" w:type="dxa"/>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hideMark/>
          </w:tcPr>
          <w:p w14:paraId="582CF7FB" w14:textId="7E2C7324" w:rsidR="0027195D" w:rsidRPr="004774FD" w:rsidRDefault="0027195D" w:rsidP="006F3DB3">
            <w:pPr>
              <w:spacing w:after="0" w:line="240" w:lineRule="auto"/>
              <w:textAlignment w:val="baseline"/>
              <w:rPr>
                <w:rFonts w:ascii="Arial" w:eastAsia="Times New Roman" w:hAnsi="Arial" w:cs="Arial"/>
                <w:sz w:val="20"/>
                <w:szCs w:val="20"/>
                <w:lang w:val="en-AU" w:eastAsia="en-GB"/>
              </w:rPr>
            </w:pPr>
            <w:r w:rsidRPr="004774FD">
              <w:rPr>
                <w:rFonts w:ascii="Arial" w:eastAsia="Times New Roman" w:hAnsi="Arial" w:cs="Arial"/>
                <w:b/>
                <w:bCs/>
                <w:color w:val="FFFFFF"/>
                <w:sz w:val="20"/>
                <w:szCs w:val="20"/>
                <w:lang w:val="en-AU" w:eastAsia="en-GB"/>
              </w:rPr>
              <w:t>Scenario</w:t>
            </w:r>
          </w:p>
        </w:tc>
        <w:tc>
          <w:tcPr>
            <w:tcW w:w="1843" w:type="dxa"/>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tcPr>
          <w:p w14:paraId="50323F95" w14:textId="79BFF955" w:rsidR="0027195D" w:rsidRPr="004774FD" w:rsidRDefault="0027195D" w:rsidP="004334D5">
            <w:pPr>
              <w:spacing w:after="0" w:line="240" w:lineRule="auto"/>
              <w:textAlignment w:val="baseline"/>
              <w:rPr>
                <w:rFonts w:ascii="Arial" w:eastAsia="Times New Roman" w:hAnsi="Arial" w:cs="Arial"/>
                <w:b/>
                <w:bCs/>
                <w:color w:val="FFFFFF"/>
                <w:sz w:val="20"/>
                <w:szCs w:val="20"/>
                <w:lang w:val="en-AU" w:eastAsia="en-GB"/>
              </w:rPr>
            </w:pPr>
            <w:r w:rsidRPr="004774FD">
              <w:rPr>
                <w:rFonts w:ascii="Arial" w:eastAsia="Times New Roman" w:hAnsi="Arial" w:cs="Arial"/>
                <w:b/>
                <w:bCs/>
                <w:color w:val="FFFFFF"/>
                <w:sz w:val="20"/>
                <w:szCs w:val="20"/>
                <w:lang w:val="en-AU" w:eastAsia="en-GB"/>
              </w:rPr>
              <w:t>Exercise Type</w:t>
            </w:r>
          </w:p>
        </w:tc>
        <w:tc>
          <w:tcPr>
            <w:tcW w:w="2571" w:type="dxa"/>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tcPr>
          <w:p w14:paraId="687E86E6" w14:textId="518E62EA" w:rsidR="0027195D" w:rsidRPr="004774FD" w:rsidRDefault="0027195D" w:rsidP="004334D5">
            <w:pPr>
              <w:spacing w:after="0" w:line="240" w:lineRule="auto"/>
              <w:textAlignment w:val="baseline"/>
              <w:rPr>
                <w:rFonts w:ascii="Arial" w:eastAsia="Times New Roman" w:hAnsi="Arial" w:cs="Arial"/>
                <w:b/>
                <w:bCs/>
                <w:color w:val="FFFFFF"/>
                <w:sz w:val="20"/>
                <w:szCs w:val="20"/>
                <w:lang w:val="en-AU" w:eastAsia="en-GB"/>
              </w:rPr>
            </w:pPr>
            <w:r w:rsidRPr="004774FD">
              <w:rPr>
                <w:rFonts w:ascii="Arial" w:eastAsia="Times New Roman" w:hAnsi="Arial" w:cs="Arial"/>
                <w:b/>
                <w:bCs/>
                <w:color w:val="FFFFFF"/>
                <w:sz w:val="20"/>
                <w:szCs w:val="20"/>
                <w:lang w:val="en-AU" w:eastAsia="en-GB"/>
              </w:rPr>
              <w:t xml:space="preserve">Capability Area </w:t>
            </w:r>
            <w:r w:rsidRPr="004774FD">
              <w:rPr>
                <w:rFonts w:ascii="Arial" w:eastAsia="Times New Roman" w:hAnsi="Arial" w:cs="Arial"/>
                <w:color w:val="FFFFFF"/>
                <w:sz w:val="20"/>
                <w:szCs w:val="20"/>
                <w:lang w:val="en-AU" w:eastAsia="en-GB"/>
              </w:rPr>
              <w:t>(e.g.</w:t>
            </w:r>
            <w:r w:rsidR="005401F0">
              <w:rPr>
                <w:rFonts w:ascii="Arial" w:eastAsia="Times New Roman" w:hAnsi="Arial" w:cs="Arial"/>
                <w:color w:val="FFFFFF"/>
                <w:sz w:val="20"/>
                <w:szCs w:val="20"/>
                <w:lang w:val="en-AU" w:eastAsia="en-GB"/>
              </w:rPr>
              <w:t xml:space="preserve"> </w:t>
            </w:r>
            <w:r w:rsidRPr="004774FD">
              <w:rPr>
                <w:rFonts w:ascii="Arial" w:eastAsia="Times New Roman" w:hAnsi="Arial" w:cs="Arial"/>
                <w:color w:val="FFFFFF"/>
                <w:sz w:val="20"/>
                <w:szCs w:val="20"/>
                <w:lang w:val="en-AU" w:eastAsia="en-GB"/>
              </w:rPr>
              <w:t>Tenant Engagement, Systems, etc</w:t>
            </w:r>
            <w:r w:rsidR="005401F0">
              <w:rPr>
                <w:rFonts w:ascii="Arial" w:eastAsia="Times New Roman" w:hAnsi="Arial" w:cs="Arial"/>
                <w:color w:val="FFFFFF"/>
                <w:sz w:val="20"/>
                <w:szCs w:val="20"/>
                <w:lang w:val="en-AU" w:eastAsia="en-GB"/>
              </w:rPr>
              <w:t>.</w:t>
            </w:r>
            <w:r w:rsidRPr="004774FD">
              <w:rPr>
                <w:rFonts w:ascii="Arial" w:eastAsia="Times New Roman" w:hAnsi="Arial" w:cs="Arial"/>
                <w:color w:val="FFFFFF"/>
                <w:sz w:val="20"/>
                <w:szCs w:val="20"/>
                <w:lang w:val="en-AU" w:eastAsia="en-GB"/>
              </w:rPr>
              <w:t>)</w:t>
            </w:r>
          </w:p>
        </w:tc>
        <w:tc>
          <w:tcPr>
            <w:tcW w:w="2815" w:type="dxa"/>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tcPr>
          <w:p w14:paraId="37E58FA2" w14:textId="5AE500FF" w:rsidR="0027195D" w:rsidRPr="0027195D" w:rsidRDefault="005401F0" w:rsidP="006F3DB3">
            <w:pPr>
              <w:spacing w:after="0" w:line="240" w:lineRule="auto"/>
              <w:textAlignment w:val="baseline"/>
              <w:rPr>
                <w:rFonts w:ascii="Arial" w:eastAsia="Times New Roman" w:hAnsi="Arial" w:cs="Arial"/>
                <w:b/>
                <w:bCs/>
                <w:color w:val="FFFFFF"/>
                <w:sz w:val="20"/>
                <w:szCs w:val="20"/>
                <w:lang w:val="en-AU" w:eastAsia="en-GB"/>
              </w:rPr>
            </w:pPr>
            <w:r>
              <w:rPr>
                <w:rFonts w:ascii="Arial" w:eastAsia="Times New Roman" w:hAnsi="Arial" w:cs="Arial"/>
                <w:b/>
                <w:bCs/>
                <w:color w:val="FFFFFF"/>
                <w:sz w:val="20"/>
                <w:szCs w:val="20"/>
                <w:lang w:val="en-AU" w:eastAsia="en-GB"/>
              </w:rPr>
              <w:t xml:space="preserve">Reason for Conducting the </w:t>
            </w:r>
            <w:r w:rsidR="007F6CB1">
              <w:rPr>
                <w:rFonts w:ascii="Arial" w:eastAsia="Times New Roman" w:hAnsi="Arial" w:cs="Arial"/>
                <w:b/>
                <w:bCs/>
                <w:color w:val="FFFFFF"/>
                <w:sz w:val="20"/>
                <w:szCs w:val="20"/>
                <w:lang w:val="en-AU" w:eastAsia="en-GB"/>
              </w:rPr>
              <w:t>Exercis</w:t>
            </w:r>
            <w:r w:rsidR="00F23FAE">
              <w:rPr>
                <w:rFonts w:ascii="Arial" w:eastAsia="Times New Roman" w:hAnsi="Arial" w:cs="Arial"/>
                <w:b/>
                <w:bCs/>
                <w:color w:val="FFFFFF"/>
                <w:sz w:val="20"/>
                <w:szCs w:val="20"/>
                <w:lang w:val="en-AU" w:eastAsia="en-GB"/>
              </w:rPr>
              <w:t xml:space="preserve">e </w:t>
            </w:r>
            <w:r w:rsidR="00F23FAE" w:rsidRPr="004774FD">
              <w:rPr>
                <w:rFonts w:ascii="Arial" w:eastAsia="Times New Roman" w:hAnsi="Arial" w:cs="Arial"/>
                <w:color w:val="FFFFFF"/>
                <w:sz w:val="20"/>
                <w:szCs w:val="20"/>
                <w:lang w:val="en-AU" w:eastAsia="en-GB"/>
              </w:rPr>
              <w:t xml:space="preserve">(e.g. Recent Incident, </w:t>
            </w:r>
            <w:r w:rsidR="00CF7650" w:rsidRPr="004774FD">
              <w:rPr>
                <w:rFonts w:ascii="Arial" w:eastAsia="Times New Roman" w:hAnsi="Arial" w:cs="Arial"/>
                <w:color w:val="FFFFFF"/>
                <w:sz w:val="20"/>
                <w:szCs w:val="20"/>
                <w:lang w:val="en-AU" w:eastAsia="en-GB"/>
              </w:rPr>
              <w:t>Previous Exercise Gap, Seasonal Climate Risk, etc</w:t>
            </w:r>
            <w:r>
              <w:rPr>
                <w:rFonts w:ascii="Arial" w:eastAsia="Times New Roman" w:hAnsi="Arial" w:cs="Arial"/>
                <w:color w:val="FFFFFF"/>
                <w:sz w:val="20"/>
                <w:szCs w:val="20"/>
                <w:lang w:val="en-AU" w:eastAsia="en-GB"/>
              </w:rPr>
              <w:t>.</w:t>
            </w:r>
            <w:r w:rsidR="00CF7650" w:rsidRPr="004774FD">
              <w:rPr>
                <w:rFonts w:ascii="Arial" w:eastAsia="Times New Roman" w:hAnsi="Arial" w:cs="Arial"/>
                <w:color w:val="FFFFFF"/>
                <w:sz w:val="20"/>
                <w:szCs w:val="20"/>
                <w:lang w:val="en-AU" w:eastAsia="en-GB"/>
              </w:rPr>
              <w:t>)</w:t>
            </w:r>
          </w:p>
        </w:tc>
        <w:tc>
          <w:tcPr>
            <w:tcW w:w="1701" w:type="dxa"/>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tcPr>
          <w:p w14:paraId="25DE858A" w14:textId="3ABE76EF" w:rsidR="0027195D" w:rsidRPr="004774FD" w:rsidRDefault="0027195D" w:rsidP="006F3DB3">
            <w:pPr>
              <w:spacing w:after="0" w:line="240" w:lineRule="auto"/>
              <w:textAlignment w:val="baseline"/>
              <w:rPr>
                <w:rFonts w:ascii="Arial" w:eastAsia="Times New Roman" w:hAnsi="Arial" w:cs="Arial"/>
                <w:b/>
                <w:bCs/>
                <w:color w:val="FFFFFF"/>
                <w:sz w:val="20"/>
                <w:szCs w:val="20"/>
                <w:lang w:val="en-AU" w:eastAsia="en-GB"/>
              </w:rPr>
            </w:pPr>
            <w:r w:rsidRPr="004774FD">
              <w:rPr>
                <w:rFonts w:ascii="Arial" w:eastAsia="Times New Roman" w:hAnsi="Arial" w:cs="Arial"/>
                <w:b/>
                <w:bCs/>
                <w:color w:val="FFFFFF"/>
                <w:sz w:val="20"/>
                <w:szCs w:val="20"/>
                <w:lang w:val="en-AU" w:eastAsia="en-GB"/>
              </w:rPr>
              <w:t>Participants</w:t>
            </w:r>
          </w:p>
        </w:tc>
        <w:tc>
          <w:tcPr>
            <w:tcW w:w="2693" w:type="dxa"/>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tcPr>
          <w:p w14:paraId="02CD68E6" w14:textId="0F8FA503" w:rsidR="0027195D" w:rsidRPr="004774FD" w:rsidRDefault="0027195D" w:rsidP="006F3DB3">
            <w:pPr>
              <w:spacing w:after="0" w:line="240" w:lineRule="auto"/>
              <w:textAlignment w:val="baseline"/>
              <w:rPr>
                <w:rFonts w:ascii="Arial" w:eastAsia="Times New Roman" w:hAnsi="Arial" w:cs="Arial"/>
                <w:b/>
                <w:bCs/>
                <w:color w:val="FFFFFF"/>
                <w:sz w:val="20"/>
                <w:szCs w:val="20"/>
                <w:lang w:val="en-AU" w:eastAsia="en-GB"/>
              </w:rPr>
            </w:pPr>
            <w:r w:rsidRPr="70F62222">
              <w:rPr>
                <w:rFonts w:ascii="Arial" w:eastAsia="Times New Roman" w:hAnsi="Arial" w:cs="Arial"/>
                <w:b/>
                <w:bCs/>
                <w:color w:val="FFFFFF" w:themeColor="background1"/>
                <w:sz w:val="20"/>
                <w:szCs w:val="20"/>
                <w:lang w:val="en-AU" w:eastAsia="en-GB"/>
              </w:rPr>
              <w:t>Notes</w:t>
            </w:r>
          </w:p>
        </w:tc>
      </w:tr>
      <w:tr w:rsidR="001235D7" w:rsidRPr="0027195D" w14:paraId="2EF1FAA0" w14:textId="7ED15AD0" w:rsidTr="70F62222">
        <w:trPr>
          <w:trHeight w:val="1457"/>
        </w:trPr>
        <w:tc>
          <w:tcPr>
            <w:tcW w:w="139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hideMark/>
          </w:tcPr>
          <w:p w14:paraId="446F1FCB" w14:textId="5572BBBB" w:rsidR="0027195D" w:rsidRPr="004774FD" w:rsidRDefault="0027195D">
            <w:pPr>
              <w:spacing w:after="0" w:line="240" w:lineRule="auto"/>
              <w:jc w:val="center"/>
              <w:textAlignment w:val="baseline"/>
              <w:rPr>
                <w:rFonts w:ascii="Arial" w:eastAsia="Times New Roman" w:hAnsi="Arial" w:cs="Arial"/>
                <w:sz w:val="20"/>
                <w:szCs w:val="20"/>
                <w:lang w:val="en-AU" w:eastAsia="en-GB"/>
              </w:rPr>
            </w:pPr>
          </w:p>
        </w:tc>
        <w:tc>
          <w:tcPr>
            <w:tcW w:w="130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hideMark/>
          </w:tcPr>
          <w:p w14:paraId="76239A6A" w14:textId="26DE40F6" w:rsidR="0027195D" w:rsidRPr="004774FD" w:rsidRDefault="0027195D">
            <w:pPr>
              <w:rPr>
                <w:rFonts w:ascii="Arial" w:eastAsia="Times New Roman" w:hAnsi="Arial" w:cs="Arial"/>
                <w:color w:val="000000"/>
                <w:sz w:val="20"/>
                <w:szCs w:val="20"/>
                <w:lang w:val="en-AU" w:eastAsia="en-GB"/>
              </w:rPr>
            </w:pPr>
            <w:r w:rsidRPr="004774FD">
              <w:rPr>
                <w:rFonts w:ascii="Arial" w:eastAsia="Times New Roman" w:hAnsi="Arial" w:cs="Arial"/>
                <w:color w:val="000000"/>
                <w:sz w:val="20"/>
                <w:szCs w:val="20"/>
                <w:lang w:val="en-AU" w:eastAsia="en-GB"/>
              </w:rPr>
              <w:t> </w:t>
            </w: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EE7D562" w14:textId="77777777" w:rsidR="0027195D" w:rsidRPr="004774FD" w:rsidRDefault="0027195D">
            <w:pPr>
              <w:rPr>
                <w:rStyle w:val="normaltextrun"/>
                <w:rFonts w:ascii="Arial" w:hAnsi="Arial" w:cs="Arial"/>
                <w:color w:val="000000" w:themeColor="text1"/>
                <w:sz w:val="20"/>
                <w:szCs w:val="20"/>
                <w:bdr w:val="none" w:sz="0" w:space="0" w:color="auto" w:frame="1"/>
              </w:rPr>
            </w:pPr>
          </w:p>
        </w:tc>
        <w:tc>
          <w:tcPr>
            <w:tcW w:w="257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E91F34D" w14:textId="77777777" w:rsidR="0027195D" w:rsidRPr="004774FD" w:rsidRDefault="0027195D">
            <w:pPr>
              <w:rPr>
                <w:rStyle w:val="normaltextrun"/>
                <w:rFonts w:ascii="Arial" w:hAnsi="Arial" w:cs="Arial"/>
                <w:color w:val="000000" w:themeColor="text1"/>
                <w:sz w:val="20"/>
                <w:szCs w:val="20"/>
                <w:bdr w:val="none" w:sz="0" w:space="0" w:color="auto" w:frame="1"/>
              </w:rPr>
            </w:pPr>
          </w:p>
        </w:tc>
        <w:tc>
          <w:tcPr>
            <w:tcW w:w="281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F6384CD" w14:textId="77777777" w:rsidR="0027195D" w:rsidRPr="0027195D" w:rsidRDefault="0027195D">
            <w:pPr>
              <w:rPr>
                <w:rStyle w:val="normaltextrun"/>
                <w:rFonts w:ascii="Arial" w:hAnsi="Arial" w:cs="Arial"/>
                <w:color w:val="000000" w:themeColor="text1"/>
                <w:sz w:val="20"/>
                <w:szCs w:val="20"/>
                <w:bdr w:val="none" w:sz="0" w:space="0" w:color="auto" w:frame="1"/>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68E9710" w14:textId="0F44D9C8" w:rsidR="0027195D" w:rsidRPr="004774FD" w:rsidRDefault="0027195D">
            <w:pPr>
              <w:rPr>
                <w:rStyle w:val="normaltextrun"/>
                <w:rFonts w:ascii="Arial" w:hAnsi="Arial" w:cs="Arial"/>
                <w:color w:val="000000" w:themeColor="text1"/>
                <w:sz w:val="20"/>
                <w:szCs w:val="20"/>
                <w:bdr w:val="none" w:sz="0" w:space="0" w:color="auto" w:frame="1"/>
              </w:rPr>
            </w:pPr>
          </w:p>
        </w:tc>
        <w:tc>
          <w:tcPr>
            <w:tcW w:w="269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095DED0" w14:textId="77777777" w:rsidR="0027195D" w:rsidRPr="004774FD" w:rsidRDefault="0027195D">
            <w:pPr>
              <w:rPr>
                <w:rStyle w:val="normaltextrun"/>
                <w:rFonts w:ascii="Arial" w:hAnsi="Arial" w:cs="Arial"/>
                <w:color w:val="000000" w:themeColor="text1"/>
                <w:sz w:val="20"/>
                <w:szCs w:val="20"/>
                <w:bdr w:val="none" w:sz="0" w:space="0" w:color="auto" w:frame="1"/>
              </w:rPr>
            </w:pPr>
          </w:p>
        </w:tc>
      </w:tr>
      <w:tr w:rsidR="001235D7" w:rsidRPr="0027195D" w14:paraId="7F7DE3A7" w14:textId="435A7D28" w:rsidTr="70F62222">
        <w:trPr>
          <w:trHeight w:val="1379"/>
        </w:trPr>
        <w:tc>
          <w:tcPr>
            <w:tcW w:w="139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hideMark/>
          </w:tcPr>
          <w:p w14:paraId="1428A6CB" w14:textId="0F5749DE" w:rsidR="0027195D" w:rsidRPr="004774FD" w:rsidRDefault="0027195D">
            <w:pPr>
              <w:spacing w:after="0" w:line="240" w:lineRule="auto"/>
              <w:jc w:val="center"/>
              <w:textAlignment w:val="baseline"/>
              <w:rPr>
                <w:rFonts w:ascii="Arial" w:eastAsia="Times New Roman" w:hAnsi="Arial" w:cs="Arial"/>
                <w:sz w:val="20"/>
                <w:szCs w:val="20"/>
                <w:lang w:val="en-AU" w:eastAsia="en-GB"/>
              </w:rPr>
            </w:pPr>
          </w:p>
        </w:tc>
        <w:tc>
          <w:tcPr>
            <w:tcW w:w="130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hideMark/>
          </w:tcPr>
          <w:p w14:paraId="769364FA" w14:textId="376ED9E9" w:rsidR="0027195D" w:rsidRPr="004774FD" w:rsidRDefault="0027195D">
            <w:pPr>
              <w:rPr>
                <w:rFonts w:ascii="Arial" w:eastAsia="Times New Roman" w:hAnsi="Arial" w:cs="Arial"/>
                <w:color w:val="000000"/>
                <w:sz w:val="20"/>
                <w:szCs w:val="20"/>
                <w:lang w:val="en-AU"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F95C39C" w14:textId="77777777" w:rsidR="0027195D" w:rsidRPr="004774FD" w:rsidRDefault="0027195D">
            <w:pPr>
              <w:rPr>
                <w:rStyle w:val="normaltextrun"/>
                <w:rFonts w:ascii="Arial" w:hAnsi="Arial" w:cs="Arial"/>
                <w:color w:val="000000" w:themeColor="text1"/>
                <w:sz w:val="20"/>
                <w:szCs w:val="20"/>
                <w:bdr w:val="none" w:sz="0" w:space="0" w:color="auto" w:frame="1"/>
              </w:rPr>
            </w:pPr>
          </w:p>
        </w:tc>
        <w:tc>
          <w:tcPr>
            <w:tcW w:w="257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D5547FD" w14:textId="77777777" w:rsidR="0027195D" w:rsidRPr="004774FD" w:rsidRDefault="0027195D">
            <w:pPr>
              <w:rPr>
                <w:rStyle w:val="normaltextrun"/>
                <w:rFonts w:ascii="Arial" w:hAnsi="Arial" w:cs="Arial"/>
                <w:color w:val="000000" w:themeColor="text1"/>
                <w:sz w:val="20"/>
                <w:szCs w:val="20"/>
                <w:bdr w:val="none" w:sz="0" w:space="0" w:color="auto" w:frame="1"/>
              </w:rPr>
            </w:pPr>
          </w:p>
        </w:tc>
        <w:tc>
          <w:tcPr>
            <w:tcW w:w="281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38EA28A" w14:textId="77777777" w:rsidR="0027195D" w:rsidRPr="0027195D" w:rsidRDefault="0027195D">
            <w:pPr>
              <w:rPr>
                <w:rStyle w:val="normaltextrun"/>
                <w:rFonts w:ascii="Arial" w:hAnsi="Arial" w:cs="Arial"/>
                <w:color w:val="000000" w:themeColor="text1"/>
                <w:sz w:val="20"/>
                <w:szCs w:val="20"/>
                <w:bdr w:val="none" w:sz="0" w:space="0" w:color="auto" w:frame="1"/>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4254ABE" w14:textId="18A2AB34" w:rsidR="0027195D" w:rsidRPr="004774FD" w:rsidRDefault="0027195D">
            <w:pPr>
              <w:rPr>
                <w:rStyle w:val="normaltextrun"/>
                <w:rFonts w:ascii="Arial" w:hAnsi="Arial" w:cs="Arial"/>
                <w:color w:val="000000" w:themeColor="text1"/>
                <w:sz w:val="20"/>
                <w:szCs w:val="20"/>
                <w:bdr w:val="none" w:sz="0" w:space="0" w:color="auto" w:frame="1"/>
              </w:rPr>
            </w:pPr>
          </w:p>
        </w:tc>
        <w:tc>
          <w:tcPr>
            <w:tcW w:w="269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1804F16" w14:textId="77777777" w:rsidR="0027195D" w:rsidRPr="004774FD" w:rsidRDefault="0027195D">
            <w:pPr>
              <w:rPr>
                <w:rStyle w:val="normaltextrun"/>
                <w:rFonts w:ascii="Arial" w:hAnsi="Arial" w:cs="Arial"/>
                <w:color w:val="000000" w:themeColor="text1"/>
                <w:sz w:val="20"/>
                <w:szCs w:val="20"/>
                <w:bdr w:val="none" w:sz="0" w:space="0" w:color="auto" w:frame="1"/>
              </w:rPr>
            </w:pPr>
          </w:p>
        </w:tc>
      </w:tr>
      <w:tr w:rsidR="001235D7" w:rsidRPr="0027195D" w14:paraId="50A971D3" w14:textId="29B06456" w:rsidTr="70F62222">
        <w:trPr>
          <w:trHeight w:val="1329"/>
        </w:trPr>
        <w:tc>
          <w:tcPr>
            <w:tcW w:w="139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hideMark/>
          </w:tcPr>
          <w:p w14:paraId="1B936F69" w14:textId="443B012E" w:rsidR="0027195D" w:rsidRPr="004774FD" w:rsidRDefault="0027195D">
            <w:pPr>
              <w:spacing w:after="0" w:line="240" w:lineRule="auto"/>
              <w:jc w:val="center"/>
              <w:textAlignment w:val="baseline"/>
              <w:rPr>
                <w:rFonts w:ascii="Arial" w:eastAsia="Times New Roman" w:hAnsi="Arial" w:cs="Arial"/>
                <w:sz w:val="20"/>
                <w:szCs w:val="20"/>
                <w:lang w:val="en-AU" w:eastAsia="en-GB"/>
              </w:rPr>
            </w:pPr>
          </w:p>
        </w:tc>
        <w:tc>
          <w:tcPr>
            <w:tcW w:w="130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hideMark/>
          </w:tcPr>
          <w:p w14:paraId="0225DEA6" w14:textId="32AA907E" w:rsidR="0027195D" w:rsidRPr="004774FD" w:rsidRDefault="0027195D">
            <w:pPr>
              <w:rPr>
                <w:rFonts w:ascii="Arial" w:eastAsia="Times New Roman" w:hAnsi="Arial" w:cs="Arial"/>
                <w:color w:val="000000"/>
                <w:sz w:val="20"/>
                <w:szCs w:val="20"/>
                <w:lang w:val="en-AU" w:eastAsia="en-GB"/>
              </w:rPr>
            </w:pPr>
            <w:r w:rsidRPr="004774FD">
              <w:rPr>
                <w:rFonts w:ascii="Arial" w:eastAsia="Times New Roman" w:hAnsi="Arial" w:cs="Arial"/>
                <w:color w:val="000000"/>
                <w:sz w:val="20"/>
                <w:szCs w:val="20"/>
                <w:lang w:val="en-AU" w:eastAsia="en-GB"/>
              </w:rPr>
              <w:t> </w:t>
            </w: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1DB2F12" w14:textId="77777777" w:rsidR="0027195D" w:rsidRPr="004774FD" w:rsidRDefault="0027195D">
            <w:pPr>
              <w:rPr>
                <w:rStyle w:val="normaltextrun"/>
                <w:rFonts w:ascii="Arial" w:hAnsi="Arial" w:cs="Arial"/>
                <w:color w:val="000000" w:themeColor="text1"/>
                <w:sz w:val="20"/>
                <w:szCs w:val="20"/>
                <w:bdr w:val="none" w:sz="0" w:space="0" w:color="auto" w:frame="1"/>
              </w:rPr>
            </w:pPr>
          </w:p>
        </w:tc>
        <w:tc>
          <w:tcPr>
            <w:tcW w:w="257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624EAE1" w14:textId="77777777" w:rsidR="0027195D" w:rsidRPr="004774FD" w:rsidRDefault="0027195D">
            <w:pPr>
              <w:rPr>
                <w:rStyle w:val="normaltextrun"/>
                <w:rFonts w:ascii="Arial" w:hAnsi="Arial" w:cs="Arial"/>
                <w:color w:val="000000" w:themeColor="text1"/>
                <w:sz w:val="20"/>
                <w:szCs w:val="20"/>
                <w:bdr w:val="none" w:sz="0" w:space="0" w:color="auto" w:frame="1"/>
              </w:rPr>
            </w:pPr>
          </w:p>
        </w:tc>
        <w:tc>
          <w:tcPr>
            <w:tcW w:w="281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D2DBDE8" w14:textId="77777777" w:rsidR="0027195D" w:rsidRPr="0027195D" w:rsidRDefault="0027195D">
            <w:pPr>
              <w:rPr>
                <w:rStyle w:val="normaltextrun"/>
                <w:rFonts w:ascii="Arial" w:hAnsi="Arial" w:cs="Arial"/>
                <w:color w:val="000000" w:themeColor="text1"/>
                <w:sz w:val="20"/>
                <w:szCs w:val="20"/>
                <w:bdr w:val="none" w:sz="0" w:space="0" w:color="auto" w:frame="1"/>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7C174DB" w14:textId="42F35C6E" w:rsidR="0027195D" w:rsidRPr="004774FD" w:rsidRDefault="0027195D">
            <w:pPr>
              <w:rPr>
                <w:rStyle w:val="normaltextrun"/>
                <w:rFonts w:ascii="Arial" w:hAnsi="Arial" w:cs="Arial"/>
                <w:color w:val="000000" w:themeColor="text1"/>
                <w:sz w:val="20"/>
                <w:szCs w:val="20"/>
                <w:bdr w:val="none" w:sz="0" w:space="0" w:color="auto" w:frame="1"/>
              </w:rPr>
            </w:pPr>
          </w:p>
        </w:tc>
        <w:tc>
          <w:tcPr>
            <w:tcW w:w="269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F0605F4" w14:textId="77777777" w:rsidR="0027195D" w:rsidRPr="004774FD" w:rsidRDefault="0027195D">
            <w:pPr>
              <w:rPr>
                <w:rStyle w:val="normaltextrun"/>
                <w:rFonts w:ascii="Arial" w:hAnsi="Arial" w:cs="Arial"/>
                <w:color w:val="000000" w:themeColor="text1"/>
                <w:sz w:val="20"/>
                <w:szCs w:val="20"/>
                <w:bdr w:val="none" w:sz="0" w:space="0" w:color="auto" w:frame="1"/>
              </w:rPr>
            </w:pPr>
          </w:p>
        </w:tc>
      </w:tr>
      <w:tr w:rsidR="001235D7" w:rsidRPr="0027195D" w14:paraId="283228EC" w14:textId="252FE2D6" w:rsidTr="70F62222">
        <w:trPr>
          <w:trHeight w:val="1265"/>
        </w:trPr>
        <w:tc>
          <w:tcPr>
            <w:tcW w:w="139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hideMark/>
          </w:tcPr>
          <w:p w14:paraId="0F80838B" w14:textId="417B976B" w:rsidR="0027195D" w:rsidRPr="004774FD" w:rsidRDefault="0027195D">
            <w:pPr>
              <w:spacing w:after="0" w:line="240" w:lineRule="auto"/>
              <w:jc w:val="center"/>
              <w:textAlignment w:val="baseline"/>
              <w:rPr>
                <w:rFonts w:ascii="Arial" w:eastAsia="Times New Roman" w:hAnsi="Arial" w:cs="Arial"/>
                <w:sz w:val="20"/>
                <w:szCs w:val="20"/>
                <w:lang w:val="en-AU" w:eastAsia="en-GB"/>
              </w:rPr>
            </w:pPr>
          </w:p>
        </w:tc>
        <w:tc>
          <w:tcPr>
            <w:tcW w:w="130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hideMark/>
          </w:tcPr>
          <w:p w14:paraId="504319CD" w14:textId="54760B3D" w:rsidR="0027195D" w:rsidRPr="004774FD" w:rsidRDefault="0027195D">
            <w:pPr>
              <w:rPr>
                <w:rFonts w:ascii="Arial" w:eastAsia="Times New Roman" w:hAnsi="Arial" w:cs="Arial"/>
                <w:color w:val="000000"/>
                <w:sz w:val="20"/>
                <w:szCs w:val="20"/>
                <w:lang w:val="en-AU" w:eastAsia="en-GB"/>
              </w:rPr>
            </w:pPr>
            <w:r w:rsidRPr="004774FD">
              <w:rPr>
                <w:rFonts w:ascii="Arial" w:eastAsia="Times New Roman" w:hAnsi="Arial" w:cs="Arial"/>
                <w:color w:val="000000"/>
                <w:sz w:val="20"/>
                <w:szCs w:val="20"/>
                <w:lang w:val="en-AU" w:eastAsia="en-GB"/>
              </w:rPr>
              <w:t> </w:t>
            </w: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941B10E" w14:textId="77777777" w:rsidR="0027195D" w:rsidRPr="004774FD" w:rsidRDefault="0027195D">
            <w:pPr>
              <w:rPr>
                <w:rStyle w:val="normaltextrun"/>
                <w:rFonts w:ascii="Arial" w:hAnsi="Arial" w:cs="Arial"/>
                <w:color w:val="000000" w:themeColor="text1"/>
                <w:sz w:val="20"/>
                <w:szCs w:val="20"/>
                <w:bdr w:val="none" w:sz="0" w:space="0" w:color="auto" w:frame="1"/>
              </w:rPr>
            </w:pPr>
          </w:p>
        </w:tc>
        <w:tc>
          <w:tcPr>
            <w:tcW w:w="257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89A56A7" w14:textId="77777777" w:rsidR="0027195D" w:rsidRPr="004774FD" w:rsidRDefault="0027195D">
            <w:pPr>
              <w:rPr>
                <w:rStyle w:val="normaltextrun"/>
                <w:rFonts w:ascii="Arial" w:hAnsi="Arial" w:cs="Arial"/>
                <w:color w:val="000000" w:themeColor="text1"/>
                <w:sz w:val="20"/>
                <w:szCs w:val="20"/>
                <w:bdr w:val="none" w:sz="0" w:space="0" w:color="auto" w:frame="1"/>
              </w:rPr>
            </w:pPr>
          </w:p>
        </w:tc>
        <w:tc>
          <w:tcPr>
            <w:tcW w:w="281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B1D42DF" w14:textId="77777777" w:rsidR="0027195D" w:rsidRPr="0027195D" w:rsidRDefault="0027195D">
            <w:pPr>
              <w:rPr>
                <w:rStyle w:val="normaltextrun"/>
                <w:rFonts w:ascii="Arial" w:hAnsi="Arial" w:cs="Arial"/>
                <w:color w:val="000000" w:themeColor="text1"/>
                <w:sz w:val="20"/>
                <w:szCs w:val="20"/>
                <w:bdr w:val="none" w:sz="0" w:space="0" w:color="auto" w:frame="1"/>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4D1CC13" w14:textId="03F0E210" w:rsidR="0027195D" w:rsidRPr="004774FD" w:rsidRDefault="0027195D">
            <w:pPr>
              <w:rPr>
                <w:rStyle w:val="normaltextrun"/>
                <w:rFonts w:ascii="Arial" w:hAnsi="Arial" w:cs="Arial"/>
                <w:color w:val="000000" w:themeColor="text1"/>
                <w:sz w:val="20"/>
                <w:szCs w:val="20"/>
                <w:bdr w:val="none" w:sz="0" w:space="0" w:color="auto" w:frame="1"/>
              </w:rPr>
            </w:pPr>
          </w:p>
        </w:tc>
        <w:tc>
          <w:tcPr>
            <w:tcW w:w="269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91DFA7E" w14:textId="77777777" w:rsidR="0027195D" w:rsidRPr="004774FD" w:rsidRDefault="0027195D">
            <w:pPr>
              <w:rPr>
                <w:rStyle w:val="normaltextrun"/>
                <w:rFonts w:ascii="Arial" w:hAnsi="Arial" w:cs="Arial"/>
                <w:color w:val="000000" w:themeColor="text1"/>
                <w:sz w:val="20"/>
                <w:szCs w:val="20"/>
                <w:bdr w:val="none" w:sz="0" w:space="0" w:color="auto" w:frame="1"/>
              </w:rPr>
            </w:pPr>
          </w:p>
        </w:tc>
      </w:tr>
    </w:tbl>
    <w:p w14:paraId="4F91DAE5" w14:textId="7676EFE6" w:rsidR="00E1720F" w:rsidRPr="004774FD" w:rsidRDefault="00AE3937" w:rsidP="00357D15">
      <w:pPr>
        <w:rPr>
          <w:rFonts w:ascii="Arial" w:hAnsi="Arial" w:cs="Arial"/>
          <w:color w:val="96C122"/>
          <w:bdr w:val="none" w:sz="0" w:space="0" w:color="auto" w:frame="1"/>
        </w:rPr>
      </w:pPr>
      <w:r w:rsidRPr="00AE3937">
        <w:rPr>
          <w:rFonts w:ascii="Arial" w:hAnsi="Arial" w:cs="Arial"/>
          <w:i/>
          <w:iCs/>
          <w:color w:val="96C122"/>
          <w:sz w:val="18"/>
          <w:szCs w:val="18"/>
          <w:bdr w:val="none" w:sz="0" w:space="0" w:color="auto" w:frame="1"/>
        </w:rPr>
        <w:t xml:space="preserve">Consider balancing the annual plan across different capability areas such as </w:t>
      </w:r>
      <w:r w:rsidR="005E0D62" w:rsidRPr="005E0D62">
        <w:rPr>
          <w:rFonts w:ascii="Arial" w:hAnsi="Arial" w:cs="Arial"/>
          <w:i/>
          <w:iCs/>
          <w:color w:val="96C122"/>
          <w:sz w:val="18"/>
          <w:szCs w:val="18"/>
          <w:bdr w:val="none" w:sz="0" w:space="0" w:color="auto" w:frame="1"/>
        </w:rPr>
        <w:t>communication, coordination, systems and processes, and tenant engagement</w:t>
      </w:r>
      <w:r w:rsidR="00316F4B">
        <w:rPr>
          <w:rFonts w:ascii="Arial" w:hAnsi="Arial" w:cs="Arial"/>
          <w:i/>
          <w:iCs/>
          <w:color w:val="96C122"/>
          <w:sz w:val="18"/>
          <w:szCs w:val="18"/>
          <w:bdr w:val="none" w:sz="0" w:space="0" w:color="auto" w:frame="1"/>
        </w:rPr>
        <w:t>.</w:t>
      </w:r>
    </w:p>
    <w:sectPr w:rsidR="00E1720F" w:rsidRPr="004774FD" w:rsidSect="0053355A">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1101A" w14:textId="77777777" w:rsidR="005D4D29" w:rsidRDefault="005D4D29" w:rsidP="005E7C1B">
      <w:pPr>
        <w:spacing w:after="0" w:line="240" w:lineRule="auto"/>
      </w:pPr>
      <w:r>
        <w:separator/>
      </w:r>
    </w:p>
  </w:endnote>
  <w:endnote w:type="continuationSeparator" w:id="0">
    <w:p w14:paraId="5C6FBA6B" w14:textId="77777777" w:rsidR="005D4D29" w:rsidRDefault="005D4D29" w:rsidP="005E7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1E41B" w14:textId="77777777" w:rsidR="005D4D29" w:rsidRDefault="005D4D29" w:rsidP="005E7C1B">
      <w:pPr>
        <w:spacing w:after="0" w:line="240" w:lineRule="auto"/>
      </w:pPr>
      <w:r>
        <w:separator/>
      </w:r>
    </w:p>
  </w:footnote>
  <w:footnote w:type="continuationSeparator" w:id="0">
    <w:p w14:paraId="7949A5BD" w14:textId="77777777" w:rsidR="005D4D29" w:rsidRDefault="005D4D29" w:rsidP="005E7C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173F"/>
    <w:multiLevelType w:val="hybridMultilevel"/>
    <w:tmpl w:val="273ED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3F15540"/>
    <w:multiLevelType w:val="hybridMultilevel"/>
    <w:tmpl w:val="A0D6D6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DEA7972"/>
    <w:multiLevelType w:val="hybridMultilevel"/>
    <w:tmpl w:val="ADECBC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8AB1AF4"/>
    <w:multiLevelType w:val="hybridMultilevel"/>
    <w:tmpl w:val="564C0B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833752F"/>
    <w:multiLevelType w:val="hybridMultilevel"/>
    <w:tmpl w:val="E0D4CF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4441F1F"/>
    <w:multiLevelType w:val="multilevel"/>
    <w:tmpl w:val="F1669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254E66"/>
    <w:multiLevelType w:val="hybridMultilevel"/>
    <w:tmpl w:val="E14CE6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B54255C"/>
    <w:multiLevelType w:val="hybridMultilevel"/>
    <w:tmpl w:val="FAC4E8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BE95AB5"/>
    <w:multiLevelType w:val="hybridMultilevel"/>
    <w:tmpl w:val="54583B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5060192">
    <w:abstractNumId w:val="7"/>
  </w:num>
  <w:num w:numId="2" w16cid:durableId="1506018712">
    <w:abstractNumId w:val="3"/>
  </w:num>
  <w:num w:numId="3" w16cid:durableId="419261113">
    <w:abstractNumId w:val="1"/>
  </w:num>
  <w:num w:numId="4" w16cid:durableId="288437147">
    <w:abstractNumId w:val="6"/>
  </w:num>
  <w:num w:numId="5" w16cid:durableId="1987128959">
    <w:abstractNumId w:val="0"/>
  </w:num>
  <w:num w:numId="6" w16cid:durableId="822040533">
    <w:abstractNumId w:val="4"/>
  </w:num>
  <w:num w:numId="7" w16cid:durableId="770123734">
    <w:abstractNumId w:val="8"/>
  </w:num>
  <w:num w:numId="8" w16cid:durableId="1795561009">
    <w:abstractNumId w:val="2"/>
  </w:num>
  <w:num w:numId="9" w16cid:durableId="6587298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615AA9F"/>
    <w:rsid w:val="00003265"/>
    <w:rsid w:val="00005582"/>
    <w:rsid w:val="000056EA"/>
    <w:rsid w:val="00011698"/>
    <w:rsid w:val="00012114"/>
    <w:rsid w:val="000142B4"/>
    <w:rsid w:val="00021556"/>
    <w:rsid w:val="000308DB"/>
    <w:rsid w:val="00032878"/>
    <w:rsid w:val="00056833"/>
    <w:rsid w:val="00060168"/>
    <w:rsid w:val="000776ED"/>
    <w:rsid w:val="0009207B"/>
    <w:rsid w:val="0009674B"/>
    <w:rsid w:val="000C5A56"/>
    <w:rsid w:val="00105838"/>
    <w:rsid w:val="00111372"/>
    <w:rsid w:val="00112C52"/>
    <w:rsid w:val="001235D7"/>
    <w:rsid w:val="00137B86"/>
    <w:rsid w:val="00142E03"/>
    <w:rsid w:val="001550A6"/>
    <w:rsid w:val="00161FE8"/>
    <w:rsid w:val="001A2F85"/>
    <w:rsid w:val="001F124B"/>
    <w:rsid w:val="001F1D24"/>
    <w:rsid w:val="001F3918"/>
    <w:rsid w:val="001F4B66"/>
    <w:rsid w:val="002033ED"/>
    <w:rsid w:val="00220554"/>
    <w:rsid w:val="00243BE7"/>
    <w:rsid w:val="0027195D"/>
    <w:rsid w:val="00275A29"/>
    <w:rsid w:val="00275DE0"/>
    <w:rsid w:val="00280686"/>
    <w:rsid w:val="002806BE"/>
    <w:rsid w:val="00286FAA"/>
    <w:rsid w:val="002D58D7"/>
    <w:rsid w:val="002E2DAE"/>
    <w:rsid w:val="00316F4B"/>
    <w:rsid w:val="003225E1"/>
    <w:rsid w:val="003229D6"/>
    <w:rsid w:val="00323684"/>
    <w:rsid w:val="0033044A"/>
    <w:rsid w:val="0033108D"/>
    <w:rsid w:val="00344A87"/>
    <w:rsid w:val="003509F2"/>
    <w:rsid w:val="00357D15"/>
    <w:rsid w:val="0039053D"/>
    <w:rsid w:val="00394645"/>
    <w:rsid w:val="003A12F2"/>
    <w:rsid w:val="003C0D94"/>
    <w:rsid w:val="003C73F3"/>
    <w:rsid w:val="003D4014"/>
    <w:rsid w:val="003D6C2A"/>
    <w:rsid w:val="0040137C"/>
    <w:rsid w:val="004334D5"/>
    <w:rsid w:val="00456045"/>
    <w:rsid w:val="00456295"/>
    <w:rsid w:val="004568E1"/>
    <w:rsid w:val="004774FD"/>
    <w:rsid w:val="00490F19"/>
    <w:rsid w:val="004B67E6"/>
    <w:rsid w:val="004D5548"/>
    <w:rsid w:val="004D736B"/>
    <w:rsid w:val="0053355A"/>
    <w:rsid w:val="005379C1"/>
    <w:rsid w:val="005401F0"/>
    <w:rsid w:val="00542249"/>
    <w:rsid w:val="00570CD1"/>
    <w:rsid w:val="00571E33"/>
    <w:rsid w:val="00572708"/>
    <w:rsid w:val="00572D36"/>
    <w:rsid w:val="0058771F"/>
    <w:rsid w:val="005B4E26"/>
    <w:rsid w:val="005B548D"/>
    <w:rsid w:val="005C0492"/>
    <w:rsid w:val="005C157F"/>
    <w:rsid w:val="005D4D29"/>
    <w:rsid w:val="005E0679"/>
    <w:rsid w:val="005E0D62"/>
    <w:rsid w:val="005E6899"/>
    <w:rsid w:val="005E7C1B"/>
    <w:rsid w:val="005F3B78"/>
    <w:rsid w:val="00627A2D"/>
    <w:rsid w:val="00631B0E"/>
    <w:rsid w:val="006474BA"/>
    <w:rsid w:val="00647595"/>
    <w:rsid w:val="0066120D"/>
    <w:rsid w:val="0066481E"/>
    <w:rsid w:val="0067344C"/>
    <w:rsid w:val="006752C3"/>
    <w:rsid w:val="00683867"/>
    <w:rsid w:val="00694B7F"/>
    <w:rsid w:val="006B599C"/>
    <w:rsid w:val="006C6456"/>
    <w:rsid w:val="006D06CD"/>
    <w:rsid w:val="006E3716"/>
    <w:rsid w:val="006E6A71"/>
    <w:rsid w:val="006F3DB3"/>
    <w:rsid w:val="00707140"/>
    <w:rsid w:val="00711416"/>
    <w:rsid w:val="0071764E"/>
    <w:rsid w:val="00727A83"/>
    <w:rsid w:val="00736456"/>
    <w:rsid w:val="007620DE"/>
    <w:rsid w:val="007623F9"/>
    <w:rsid w:val="007828F5"/>
    <w:rsid w:val="0078362E"/>
    <w:rsid w:val="00784359"/>
    <w:rsid w:val="007875DE"/>
    <w:rsid w:val="007A1554"/>
    <w:rsid w:val="007A29B2"/>
    <w:rsid w:val="007B30AE"/>
    <w:rsid w:val="007B484C"/>
    <w:rsid w:val="007D1C75"/>
    <w:rsid w:val="007F3FD6"/>
    <w:rsid w:val="007F6CB1"/>
    <w:rsid w:val="007F6F79"/>
    <w:rsid w:val="008063DF"/>
    <w:rsid w:val="0081099B"/>
    <w:rsid w:val="008351F7"/>
    <w:rsid w:val="008615F9"/>
    <w:rsid w:val="008752E0"/>
    <w:rsid w:val="00885BF0"/>
    <w:rsid w:val="0088608A"/>
    <w:rsid w:val="008A1833"/>
    <w:rsid w:val="008C2588"/>
    <w:rsid w:val="008D5C07"/>
    <w:rsid w:val="008D7BE8"/>
    <w:rsid w:val="008E6F2F"/>
    <w:rsid w:val="008E7C64"/>
    <w:rsid w:val="008F08C4"/>
    <w:rsid w:val="008F3651"/>
    <w:rsid w:val="0090319E"/>
    <w:rsid w:val="00940862"/>
    <w:rsid w:val="00941768"/>
    <w:rsid w:val="00943AE1"/>
    <w:rsid w:val="00980C4C"/>
    <w:rsid w:val="0099445A"/>
    <w:rsid w:val="009B70D3"/>
    <w:rsid w:val="009D1C39"/>
    <w:rsid w:val="009E1A09"/>
    <w:rsid w:val="00A11679"/>
    <w:rsid w:val="00A24340"/>
    <w:rsid w:val="00A351D3"/>
    <w:rsid w:val="00A475E6"/>
    <w:rsid w:val="00A57733"/>
    <w:rsid w:val="00AC2BA1"/>
    <w:rsid w:val="00AD051E"/>
    <w:rsid w:val="00AE13CA"/>
    <w:rsid w:val="00AE3937"/>
    <w:rsid w:val="00AE4ECB"/>
    <w:rsid w:val="00AE6878"/>
    <w:rsid w:val="00AE75DF"/>
    <w:rsid w:val="00B115CF"/>
    <w:rsid w:val="00B120FF"/>
    <w:rsid w:val="00B34EB7"/>
    <w:rsid w:val="00B36833"/>
    <w:rsid w:val="00B36E8C"/>
    <w:rsid w:val="00B445CC"/>
    <w:rsid w:val="00B4472F"/>
    <w:rsid w:val="00B46C46"/>
    <w:rsid w:val="00B52668"/>
    <w:rsid w:val="00B61AD2"/>
    <w:rsid w:val="00B643B2"/>
    <w:rsid w:val="00B66393"/>
    <w:rsid w:val="00B75C7F"/>
    <w:rsid w:val="00B81332"/>
    <w:rsid w:val="00B8403C"/>
    <w:rsid w:val="00BB058F"/>
    <w:rsid w:val="00BB7F63"/>
    <w:rsid w:val="00BC2D1C"/>
    <w:rsid w:val="00BE147F"/>
    <w:rsid w:val="00BE36AD"/>
    <w:rsid w:val="00C05BDB"/>
    <w:rsid w:val="00C17854"/>
    <w:rsid w:val="00C30B9F"/>
    <w:rsid w:val="00C530D8"/>
    <w:rsid w:val="00C56AA4"/>
    <w:rsid w:val="00C62D55"/>
    <w:rsid w:val="00C63951"/>
    <w:rsid w:val="00C744BA"/>
    <w:rsid w:val="00C80C64"/>
    <w:rsid w:val="00C9514F"/>
    <w:rsid w:val="00C95DED"/>
    <w:rsid w:val="00CA12FE"/>
    <w:rsid w:val="00CA1EBB"/>
    <w:rsid w:val="00CB14ED"/>
    <w:rsid w:val="00CB4CB3"/>
    <w:rsid w:val="00CB6E20"/>
    <w:rsid w:val="00CC7A54"/>
    <w:rsid w:val="00CF59D8"/>
    <w:rsid w:val="00CF66F4"/>
    <w:rsid w:val="00CF7650"/>
    <w:rsid w:val="00D24CEF"/>
    <w:rsid w:val="00D25914"/>
    <w:rsid w:val="00D442F0"/>
    <w:rsid w:val="00D4705B"/>
    <w:rsid w:val="00D56071"/>
    <w:rsid w:val="00D61324"/>
    <w:rsid w:val="00D62A31"/>
    <w:rsid w:val="00D710BE"/>
    <w:rsid w:val="00D955EB"/>
    <w:rsid w:val="00DB2DFB"/>
    <w:rsid w:val="00DC2C69"/>
    <w:rsid w:val="00DC6211"/>
    <w:rsid w:val="00DE062D"/>
    <w:rsid w:val="00DE213B"/>
    <w:rsid w:val="00E01858"/>
    <w:rsid w:val="00E16847"/>
    <w:rsid w:val="00E1720F"/>
    <w:rsid w:val="00E2412B"/>
    <w:rsid w:val="00E319D7"/>
    <w:rsid w:val="00E34A07"/>
    <w:rsid w:val="00E433DF"/>
    <w:rsid w:val="00E5062B"/>
    <w:rsid w:val="00E637C4"/>
    <w:rsid w:val="00E66CFE"/>
    <w:rsid w:val="00E76FD3"/>
    <w:rsid w:val="00E800DF"/>
    <w:rsid w:val="00E861B3"/>
    <w:rsid w:val="00E957D0"/>
    <w:rsid w:val="00EA2A92"/>
    <w:rsid w:val="00EA340F"/>
    <w:rsid w:val="00EB654E"/>
    <w:rsid w:val="00EC05C1"/>
    <w:rsid w:val="00ED69F3"/>
    <w:rsid w:val="00F11B5C"/>
    <w:rsid w:val="00F14B24"/>
    <w:rsid w:val="00F151B4"/>
    <w:rsid w:val="00F23FAE"/>
    <w:rsid w:val="00F2489A"/>
    <w:rsid w:val="00F2585E"/>
    <w:rsid w:val="00F31139"/>
    <w:rsid w:val="00F43928"/>
    <w:rsid w:val="00F5500C"/>
    <w:rsid w:val="00F62073"/>
    <w:rsid w:val="00F8305E"/>
    <w:rsid w:val="00F92264"/>
    <w:rsid w:val="00FA0D29"/>
    <w:rsid w:val="00FA1D2D"/>
    <w:rsid w:val="00FB26E3"/>
    <w:rsid w:val="00FD6B21"/>
    <w:rsid w:val="00FF0F1C"/>
    <w:rsid w:val="00FF1814"/>
    <w:rsid w:val="0615AA9F"/>
    <w:rsid w:val="09D4FE02"/>
    <w:rsid w:val="2C912FC9"/>
    <w:rsid w:val="3A879443"/>
    <w:rsid w:val="43F445DD"/>
    <w:rsid w:val="62195A7B"/>
    <w:rsid w:val="6A1CAAFF"/>
    <w:rsid w:val="70F62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5AA9F"/>
  <w15:chartTrackingRefBased/>
  <w15:docId w15:val="{A8892729-A827-44F7-BB09-8E51ECDE3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5B4E26"/>
  </w:style>
  <w:style w:type="paragraph" w:customStyle="1" w:styleId="paragraph">
    <w:name w:val="paragraph"/>
    <w:basedOn w:val="Normal"/>
    <w:rsid w:val="004D736B"/>
    <w:pPr>
      <w:spacing w:before="100" w:beforeAutospacing="1" w:after="100" w:afterAutospacing="1" w:line="240" w:lineRule="auto"/>
    </w:pPr>
    <w:rPr>
      <w:rFonts w:ascii="Times New Roman" w:eastAsia="Times New Roman" w:hAnsi="Times New Roman" w:cs="Times New Roman"/>
      <w:lang w:val="en-AU" w:eastAsia="en-GB"/>
    </w:rPr>
  </w:style>
  <w:style w:type="character" w:customStyle="1" w:styleId="eop">
    <w:name w:val="eop"/>
    <w:basedOn w:val="DefaultParagraphFont"/>
    <w:rsid w:val="004D736B"/>
  </w:style>
  <w:style w:type="character" w:customStyle="1" w:styleId="apple-converted-space">
    <w:name w:val="apple-converted-space"/>
    <w:basedOn w:val="DefaultParagraphFont"/>
    <w:rsid w:val="00E957D0"/>
  </w:style>
  <w:style w:type="character" w:styleId="Strong">
    <w:name w:val="Strong"/>
    <w:basedOn w:val="DefaultParagraphFont"/>
    <w:uiPriority w:val="22"/>
    <w:qFormat/>
    <w:rsid w:val="00E957D0"/>
    <w:rPr>
      <w:b/>
      <w:bCs/>
    </w:rPr>
  </w:style>
  <w:style w:type="paragraph" w:styleId="Header">
    <w:name w:val="header"/>
    <w:basedOn w:val="Normal"/>
    <w:link w:val="HeaderChar"/>
    <w:uiPriority w:val="99"/>
    <w:unhideWhenUsed/>
    <w:rsid w:val="005E7C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7C1B"/>
  </w:style>
  <w:style w:type="paragraph" w:styleId="Footer">
    <w:name w:val="footer"/>
    <w:basedOn w:val="Normal"/>
    <w:link w:val="FooterChar"/>
    <w:uiPriority w:val="99"/>
    <w:unhideWhenUsed/>
    <w:rsid w:val="005E7C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7C1B"/>
  </w:style>
  <w:style w:type="paragraph" w:styleId="Revision">
    <w:name w:val="Revision"/>
    <w:hidden/>
    <w:uiPriority w:val="99"/>
    <w:semiHidden/>
    <w:rsid w:val="005E7C1B"/>
    <w:pPr>
      <w:spacing w:after="0" w:line="240" w:lineRule="auto"/>
    </w:pPr>
  </w:style>
  <w:style w:type="character" w:styleId="CommentReference">
    <w:name w:val="annotation reference"/>
    <w:basedOn w:val="DefaultParagraphFont"/>
    <w:uiPriority w:val="99"/>
    <w:semiHidden/>
    <w:unhideWhenUsed/>
    <w:rsid w:val="005E7C1B"/>
    <w:rPr>
      <w:sz w:val="16"/>
      <w:szCs w:val="16"/>
    </w:rPr>
  </w:style>
  <w:style w:type="paragraph" w:styleId="CommentText">
    <w:name w:val="annotation text"/>
    <w:basedOn w:val="Normal"/>
    <w:link w:val="CommentTextChar"/>
    <w:uiPriority w:val="99"/>
    <w:unhideWhenUsed/>
    <w:rsid w:val="005E7C1B"/>
    <w:pPr>
      <w:spacing w:line="240" w:lineRule="auto"/>
    </w:pPr>
    <w:rPr>
      <w:sz w:val="20"/>
      <w:szCs w:val="20"/>
    </w:rPr>
  </w:style>
  <w:style w:type="character" w:customStyle="1" w:styleId="CommentTextChar">
    <w:name w:val="Comment Text Char"/>
    <w:basedOn w:val="DefaultParagraphFont"/>
    <w:link w:val="CommentText"/>
    <w:uiPriority w:val="99"/>
    <w:rsid w:val="005E7C1B"/>
    <w:rPr>
      <w:sz w:val="20"/>
      <w:szCs w:val="20"/>
    </w:rPr>
  </w:style>
  <w:style w:type="paragraph" w:styleId="CommentSubject">
    <w:name w:val="annotation subject"/>
    <w:basedOn w:val="CommentText"/>
    <w:next w:val="CommentText"/>
    <w:link w:val="CommentSubjectChar"/>
    <w:uiPriority w:val="99"/>
    <w:semiHidden/>
    <w:unhideWhenUsed/>
    <w:rsid w:val="005E7C1B"/>
    <w:rPr>
      <w:b/>
      <w:bCs/>
    </w:rPr>
  </w:style>
  <w:style w:type="character" w:customStyle="1" w:styleId="CommentSubjectChar">
    <w:name w:val="Comment Subject Char"/>
    <w:basedOn w:val="CommentTextChar"/>
    <w:link w:val="CommentSubject"/>
    <w:uiPriority w:val="99"/>
    <w:semiHidden/>
    <w:rsid w:val="005E7C1B"/>
    <w:rPr>
      <w:b/>
      <w:bCs/>
      <w:sz w:val="20"/>
      <w:szCs w:val="20"/>
    </w:rPr>
  </w:style>
  <w:style w:type="paragraph" w:styleId="ListParagraph">
    <w:name w:val="List Paragraph"/>
    <w:basedOn w:val="Normal"/>
    <w:uiPriority w:val="34"/>
    <w:qFormat/>
    <w:rsid w:val="005E7C1B"/>
    <w:pPr>
      <w:ind w:left="720"/>
      <w:contextualSpacing/>
    </w:pPr>
  </w:style>
  <w:style w:type="paragraph" w:styleId="NormalWeb">
    <w:name w:val="Normal (Web)"/>
    <w:basedOn w:val="Normal"/>
    <w:uiPriority w:val="99"/>
    <w:semiHidden/>
    <w:unhideWhenUsed/>
    <w:rsid w:val="005C157F"/>
    <w:rPr>
      <w:rFonts w:ascii="Times New Roman" w:hAnsi="Times New Roman" w:cs="Times New Roman"/>
    </w:rPr>
  </w:style>
  <w:style w:type="character" w:styleId="Mention">
    <w:name w:val="Mention"/>
    <w:basedOn w:val="DefaultParagraphFont"/>
    <w:uiPriority w:val="99"/>
    <w:unhideWhenUsed/>
    <w:rsid w:val="00CA1EB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949007">
      <w:bodyDiv w:val="1"/>
      <w:marLeft w:val="0"/>
      <w:marRight w:val="0"/>
      <w:marTop w:val="0"/>
      <w:marBottom w:val="0"/>
      <w:divBdr>
        <w:top w:val="none" w:sz="0" w:space="0" w:color="auto"/>
        <w:left w:val="none" w:sz="0" w:space="0" w:color="auto"/>
        <w:bottom w:val="none" w:sz="0" w:space="0" w:color="auto"/>
        <w:right w:val="none" w:sz="0" w:space="0" w:color="auto"/>
      </w:divBdr>
      <w:divsChild>
        <w:div w:id="192809509">
          <w:marLeft w:val="0"/>
          <w:marRight w:val="0"/>
          <w:marTop w:val="0"/>
          <w:marBottom w:val="0"/>
          <w:divBdr>
            <w:top w:val="none" w:sz="0" w:space="0" w:color="auto"/>
            <w:left w:val="none" w:sz="0" w:space="0" w:color="auto"/>
            <w:bottom w:val="none" w:sz="0" w:space="0" w:color="auto"/>
            <w:right w:val="none" w:sz="0" w:space="0" w:color="auto"/>
          </w:divBdr>
          <w:divsChild>
            <w:div w:id="1623687160">
              <w:marLeft w:val="0"/>
              <w:marRight w:val="0"/>
              <w:marTop w:val="0"/>
              <w:marBottom w:val="0"/>
              <w:divBdr>
                <w:top w:val="none" w:sz="0" w:space="0" w:color="auto"/>
                <w:left w:val="none" w:sz="0" w:space="0" w:color="auto"/>
                <w:bottom w:val="none" w:sz="0" w:space="0" w:color="auto"/>
                <w:right w:val="none" w:sz="0" w:space="0" w:color="auto"/>
              </w:divBdr>
            </w:div>
          </w:divsChild>
        </w:div>
        <w:div w:id="255867823">
          <w:marLeft w:val="0"/>
          <w:marRight w:val="0"/>
          <w:marTop w:val="0"/>
          <w:marBottom w:val="0"/>
          <w:divBdr>
            <w:top w:val="none" w:sz="0" w:space="0" w:color="auto"/>
            <w:left w:val="none" w:sz="0" w:space="0" w:color="auto"/>
            <w:bottom w:val="none" w:sz="0" w:space="0" w:color="auto"/>
            <w:right w:val="none" w:sz="0" w:space="0" w:color="auto"/>
          </w:divBdr>
          <w:divsChild>
            <w:div w:id="1814251021">
              <w:marLeft w:val="0"/>
              <w:marRight w:val="0"/>
              <w:marTop w:val="0"/>
              <w:marBottom w:val="0"/>
              <w:divBdr>
                <w:top w:val="none" w:sz="0" w:space="0" w:color="auto"/>
                <w:left w:val="none" w:sz="0" w:space="0" w:color="auto"/>
                <w:bottom w:val="none" w:sz="0" w:space="0" w:color="auto"/>
                <w:right w:val="none" w:sz="0" w:space="0" w:color="auto"/>
              </w:divBdr>
            </w:div>
          </w:divsChild>
        </w:div>
        <w:div w:id="491026438">
          <w:marLeft w:val="0"/>
          <w:marRight w:val="0"/>
          <w:marTop w:val="0"/>
          <w:marBottom w:val="0"/>
          <w:divBdr>
            <w:top w:val="none" w:sz="0" w:space="0" w:color="auto"/>
            <w:left w:val="none" w:sz="0" w:space="0" w:color="auto"/>
            <w:bottom w:val="none" w:sz="0" w:space="0" w:color="auto"/>
            <w:right w:val="none" w:sz="0" w:space="0" w:color="auto"/>
          </w:divBdr>
          <w:divsChild>
            <w:div w:id="1001466103">
              <w:marLeft w:val="0"/>
              <w:marRight w:val="0"/>
              <w:marTop w:val="0"/>
              <w:marBottom w:val="0"/>
              <w:divBdr>
                <w:top w:val="none" w:sz="0" w:space="0" w:color="auto"/>
                <w:left w:val="none" w:sz="0" w:space="0" w:color="auto"/>
                <w:bottom w:val="none" w:sz="0" w:space="0" w:color="auto"/>
                <w:right w:val="none" w:sz="0" w:space="0" w:color="auto"/>
              </w:divBdr>
            </w:div>
          </w:divsChild>
        </w:div>
        <w:div w:id="533231870">
          <w:marLeft w:val="0"/>
          <w:marRight w:val="0"/>
          <w:marTop w:val="0"/>
          <w:marBottom w:val="0"/>
          <w:divBdr>
            <w:top w:val="none" w:sz="0" w:space="0" w:color="auto"/>
            <w:left w:val="none" w:sz="0" w:space="0" w:color="auto"/>
            <w:bottom w:val="none" w:sz="0" w:space="0" w:color="auto"/>
            <w:right w:val="none" w:sz="0" w:space="0" w:color="auto"/>
          </w:divBdr>
          <w:divsChild>
            <w:div w:id="1703550535">
              <w:marLeft w:val="0"/>
              <w:marRight w:val="0"/>
              <w:marTop w:val="0"/>
              <w:marBottom w:val="0"/>
              <w:divBdr>
                <w:top w:val="none" w:sz="0" w:space="0" w:color="auto"/>
                <w:left w:val="none" w:sz="0" w:space="0" w:color="auto"/>
                <w:bottom w:val="none" w:sz="0" w:space="0" w:color="auto"/>
                <w:right w:val="none" w:sz="0" w:space="0" w:color="auto"/>
              </w:divBdr>
            </w:div>
          </w:divsChild>
        </w:div>
        <w:div w:id="823394603">
          <w:marLeft w:val="0"/>
          <w:marRight w:val="0"/>
          <w:marTop w:val="0"/>
          <w:marBottom w:val="0"/>
          <w:divBdr>
            <w:top w:val="none" w:sz="0" w:space="0" w:color="auto"/>
            <w:left w:val="none" w:sz="0" w:space="0" w:color="auto"/>
            <w:bottom w:val="none" w:sz="0" w:space="0" w:color="auto"/>
            <w:right w:val="none" w:sz="0" w:space="0" w:color="auto"/>
          </w:divBdr>
          <w:divsChild>
            <w:div w:id="430980171">
              <w:marLeft w:val="0"/>
              <w:marRight w:val="0"/>
              <w:marTop w:val="0"/>
              <w:marBottom w:val="0"/>
              <w:divBdr>
                <w:top w:val="none" w:sz="0" w:space="0" w:color="auto"/>
                <w:left w:val="none" w:sz="0" w:space="0" w:color="auto"/>
                <w:bottom w:val="none" w:sz="0" w:space="0" w:color="auto"/>
                <w:right w:val="none" w:sz="0" w:space="0" w:color="auto"/>
              </w:divBdr>
            </w:div>
          </w:divsChild>
        </w:div>
        <w:div w:id="848641044">
          <w:marLeft w:val="0"/>
          <w:marRight w:val="0"/>
          <w:marTop w:val="0"/>
          <w:marBottom w:val="0"/>
          <w:divBdr>
            <w:top w:val="none" w:sz="0" w:space="0" w:color="auto"/>
            <w:left w:val="none" w:sz="0" w:space="0" w:color="auto"/>
            <w:bottom w:val="none" w:sz="0" w:space="0" w:color="auto"/>
            <w:right w:val="none" w:sz="0" w:space="0" w:color="auto"/>
          </w:divBdr>
          <w:divsChild>
            <w:div w:id="1666975252">
              <w:marLeft w:val="0"/>
              <w:marRight w:val="0"/>
              <w:marTop w:val="0"/>
              <w:marBottom w:val="0"/>
              <w:divBdr>
                <w:top w:val="none" w:sz="0" w:space="0" w:color="auto"/>
                <w:left w:val="none" w:sz="0" w:space="0" w:color="auto"/>
                <w:bottom w:val="none" w:sz="0" w:space="0" w:color="auto"/>
                <w:right w:val="none" w:sz="0" w:space="0" w:color="auto"/>
              </w:divBdr>
            </w:div>
          </w:divsChild>
        </w:div>
        <w:div w:id="954948644">
          <w:marLeft w:val="0"/>
          <w:marRight w:val="0"/>
          <w:marTop w:val="0"/>
          <w:marBottom w:val="0"/>
          <w:divBdr>
            <w:top w:val="none" w:sz="0" w:space="0" w:color="auto"/>
            <w:left w:val="none" w:sz="0" w:space="0" w:color="auto"/>
            <w:bottom w:val="none" w:sz="0" w:space="0" w:color="auto"/>
            <w:right w:val="none" w:sz="0" w:space="0" w:color="auto"/>
          </w:divBdr>
          <w:divsChild>
            <w:div w:id="455875210">
              <w:marLeft w:val="0"/>
              <w:marRight w:val="0"/>
              <w:marTop w:val="0"/>
              <w:marBottom w:val="0"/>
              <w:divBdr>
                <w:top w:val="none" w:sz="0" w:space="0" w:color="auto"/>
                <w:left w:val="none" w:sz="0" w:space="0" w:color="auto"/>
                <w:bottom w:val="none" w:sz="0" w:space="0" w:color="auto"/>
                <w:right w:val="none" w:sz="0" w:space="0" w:color="auto"/>
              </w:divBdr>
            </w:div>
          </w:divsChild>
        </w:div>
        <w:div w:id="1102647634">
          <w:marLeft w:val="0"/>
          <w:marRight w:val="0"/>
          <w:marTop w:val="0"/>
          <w:marBottom w:val="0"/>
          <w:divBdr>
            <w:top w:val="none" w:sz="0" w:space="0" w:color="auto"/>
            <w:left w:val="none" w:sz="0" w:space="0" w:color="auto"/>
            <w:bottom w:val="none" w:sz="0" w:space="0" w:color="auto"/>
            <w:right w:val="none" w:sz="0" w:space="0" w:color="auto"/>
          </w:divBdr>
          <w:divsChild>
            <w:div w:id="1874999488">
              <w:marLeft w:val="0"/>
              <w:marRight w:val="0"/>
              <w:marTop w:val="0"/>
              <w:marBottom w:val="0"/>
              <w:divBdr>
                <w:top w:val="none" w:sz="0" w:space="0" w:color="auto"/>
                <w:left w:val="none" w:sz="0" w:space="0" w:color="auto"/>
                <w:bottom w:val="none" w:sz="0" w:space="0" w:color="auto"/>
                <w:right w:val="none" w:sz="0" w:space="0" w:color="auto"/>
              </w:divBdr>
            </w:div>
          </w:divsChild>
        </w:div>
        <w:div w:id="1122921937">
          <w:marLeft w:val="0"/>
          <w:marRight w:val="0"/>
          <w:marTop w:val="0"/>
          <w:marBottom w:val="0"/>
          <w:divBdr>
            <w:top w:val="none" w:sz="0" w:space="0" w:color="auto"/>
            <w:left w:val="none" w:sz="0" w:space="0" w:color="auto"/>
            <w:bottom w:val="none" w:sz="0" w:space="0" w:color="auto"/>
            <w:right w:val="none" w:sz="0" w:space="0" w:color="auto"/>
          </w:divBdr>
          <w:divsChild>
            <w:div w:id="773407247">
              <w:marLeft w:val="0"/>
              <w:marRight w:val="0"/>
              <w:marTop w:val="0"/>
              <w:marBottom w:val="0"/>
              <w:divBdr>
                <w:top w:val="none" w:sz="0" w:space="0" w:color="auto"/>
                <w:left w:val="none" w:sz="0" w:space="0" w:color="auto"/>
                <w:bottom w:val="none" w:sz="0" w:space="0" w:color="auto"/>
                <w:right w:val="none" w:sz="0" w:space="0" w:color="auto"/>
              </w:divBdr>
            </w:div>
          </w:divsChild>
        </w:div>
        <w:div w:id="1685783352">
          <w:marLeft w:val="0"/>
          <w:marRight w:val="0"/>
          <w:marTop w:val="0"/>
          <w:marBottom w:val="0"/>
          <w:divBdr>
            <w:top w:val="none" w:sz="0" w:space="0" w:color="auto"/>
            <w:left w:val="none" w:sz="0" w:space="0" w:color="auto"/>
            <w:bottom w:val="none" w:sz="0" w:space="0" w:color="auto"/>
            <w:right w:val="none" w:sz="0" w:space="0" w:color="auto"/>
          </w:divBdr>
          <w:divsChild>
            <w:div w:id="177545017">
              <w:marLeft w:val="0"/>
              <w:marRight w:val="0"/>
              <w:marTop w:val="0"/>
              <w:marBottom w:val="0"/>
              <w:divBdr>
                <w:top w:val="none" w:sz="0" w:space="0" w:color="auto"/>
                <w:left w:val="none" w:sz="0" w:space="0" w:color="auto"/>
                <w:bottom w:val="none" w:sz="0" w:space="0" w:color="auto"/>
                <w:right w:val="none" w:sz="0" w:space="0" w:color="auto"/>
              </w:divBdr>
            </w:div>
          </w:divsChild>
        </w:div>
        <w:div w:id="1813790051">
          <w:marLeft w:val="0"/>
          <w:marRight w:val="0"/>
          <w:marTop w:val="0"/>
          <w:marBottom w:val="0"/>
          <w:divBdr>
            <w:top w:val="none" w:sz="0" w:space="0" w:color="auto"/>
            <w:left w:val="none" w:sz="0" w:space="0" w:color="auto"/>
            <w:bottom w:val="none" w:sz="0" w:space="0" w:color="auto"/>
            <w:right w:val="none" w:sz="0" w:space="0" w:color="auto"/>
          </w:divBdr>
          <w:divsChild>
            <w:div w:id="377971762">
              <w:marLeft w:val="0"/>
              <w:marRight w:val="0"/>
              <w:marTop w:val="0"/>
              <w:marBottom w:val="0"/>
              <w:divBdr>
                <w:top w:val="none" w:sz="0" w:space="0" w:color="auto"/>
                <w:left w:val="none" w:sz="0" w:space="0" w:color="auto"/>
                <w:bottom w:val="none" w:sz="0" w:space="0" w:color="auto"/>
                <w:right w:val="none" w:sz="0" w:space="0" w:color="auto"/>
              </w:divBdr>
            </w:div>
          </w:divsChild>
        </w:div>
        <w:div w:id="1964656127">
          <w:marLeft w:val="0"/>
          <w:marRight w:val="0"/>
          <w:marTop w:val="0"/>
          <w:marBottom w:val="0"/>
          <w:divBdr>
            <w:top w:val="none" w:sz="0" w:space="0" w:color="auto"/>
            <w:left w:val="none" w:sz="0" w:space="0" w:color="auto"/>
            <w:bottom w:val="none" w:sz="0" w:space="0" w:color="auto"/>
            <w:right w:val="none" w:sz="0" w:space="0" w:color="auto"/>
          </w:divBdr>
          <w:divsChild>
            <w:div w:id="297415196">
              <w:marLeft w:val="0"/>
              <w:marRight w:val="0"/>
              <w:marTop w:val="0"/>
              <w:marBottom w:val="0"/>
              <w:divBdr>
                <w:top w:val="none" w:sz="0" w:space="0" w:color="auto"/>
                <w:left w:val="none" w:sz="0" w:space="0" w:color="auto"/>
                <w:bottom w:val="none" w:sz="0" w:space="0" w:color="auto"/>
                <w:right w:val="none" w:sz="0" w:space="0" w:color="auto"/>
              </w:divBdr>
            </w:div>
          </w:divsChild>
        </w:div>
        <w:div w:id="1987781495">
          <w:marLeft w:val="0"/>
          <w:marRight w:val="0"/>
          <w:marTop w:val="0"/>
          <w:marBottom w:val="0"/>
          <w:divBdr>
            <w:top w:val="none" w:sz="0" w:space="0" w:color="auto"/>
            <w:left w:val="none" w:sz="0" w:space="0" w:color="auto"/>
            <w:bottom w:val="none" w:sz="0" w:space="0" w:color="auto"/>
            <w:right w:val="none" w:sz="0" w:space="0" w:color="auto"/>
          </w:divBdr>
          <w:divsChild>
            <w:div w:id="197054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46160A37B35B45BF99F491B63A8B22" ma:contentTypeVersion="11" ma:contentTypeDescription="Create a new document." ma:contentTypeScope="" ma:versionID="4c8992f1b6034eb22e9f0ded7f463970">
  <xsd:schema xmlns:xsd="http://www.w3.org/2001/XMLSchema" xmlns:xs="http://www.w3.org/2001/XMLSchema" xmlns:p="http://schemas.microsoft.com/office/2006/metadata/properties" xmlns:ns2="450cc1ec-9016-4f51-9ac2-8a3adbad2128" xmlns:ns3="2287c7b1-e715-4065-b69f-bb50cec98d4c" targetNamespace="http://schemas.microsoft.com/office/2006/metadata/properties" ma:root="true" ma:fieldsID="a365843bd778c27a9847da80e786b275" ns2:_="" ns3:_="">
    <xsd:import namespace="450cc1ec-9016-4f51-9ac2-8a3adbad2128"/>
    <xsd:import namespace="2287c7b1-e715-4065-b69f-bb50cec98d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cc1ec-9016-4f51-9ac2-8a3adbad2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0b216ae-c7a7-4f5a-bab4-3e4c19e3c98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87c7b1-e715-4065-b69f-bb50cec98d4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2beff88-bad2-4f1a-95b2-bc7dd86747dc}" ma:internalName="TaxCatchAll" ma:showField="CatchAllData" ma:web="2287c7b1-e715-4065-b69f-bb50cec98d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87c7b1-e715-4065-b69f-bb50cec98d4c" xsi:nil="true"/>
    <lcf76f155ced4ddcb4097134ff3c332f xmlns="450cc1ec-9016-4f51-9ac2-8a3adbad21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D9C9AD-D7A5-460D-908D-AD39D469FE06}">
  <ds:schemaRefs>
    <ds:schemaRef ds:uri="http://schemas.microsoft.com/sharepoint/v3/contenttype/forms"/>
  </ds:schemaRefs>
</ds:datastoreItem>
</file>

<file path=customXml/itemProps2.xml><?xml version="1.0" encoding="utf-8"?>
<ds:datastoreItem xmlns:ds="http://schemas.openxmlformats.org/officeDocument/2006/customXml" ds:itemID="{46363699-4E95-45E3-B896-C76096E9F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cc1ec-9016-4f51-9ac2-8a3adbad2128"/>
    <ds:schemaRef ds:uri="2287c7b1-e715-4065-b69f-bb50cec98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D386C-624B-4F43-9B59-8B8638D1628C}">
  <ds:schemaRefs>
    <ds:schemaRef ds:uri="http://schemas.microsoft.com/office/2006/metadata/properties"/>
    <ds:schemaRef ds:uri="http://schemas.microsoft.com/office/infopath/2007/PartnerControls"/>
    <ds:schemaRef ds:uri="2287c7b1-e715-4065-b69f-bb50cec98d4c"/>
    <ds:schemaRef ds:uri="450cc1ec-9016-4f51-9ac2-8a3adbad2128"/>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Pages>
  <Words>291</Words>
  <Characters>1663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 Resilient Services</dc:creator>
  <cp:keywords/>
  <dc:description/>
  <cp:lastModifiedBy>Brea - Resilient Services</cp:lastModifiedBy>
  <cp:revision>135</cp:revision>
  <dcterms:created xsi:type="dcterms:W3CDTF">2026-03-24T17:09:00Z</dcterms:created>
  <dcterms:modified xsi:type="dcterms:W3CDTF">2026-06-15T02:29:00Z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0x010100A546160A37B35B45BF99F491B63A8B22</vt:lpwstr>
  </property>
  <property fmtid="{D5CDD505-2E9C-101B-9397-08002B2CF9AE}" pid="3" name="MediaServiceImageTags">
    <vt:lpwstr/>
  </property>
  <property fmtid="{D5CDD505-2E9C-101B-9397-08002B2CF9AE}" pid="4" name="_MarkAsFinal">
    <vt:bool>true</vt:bool>
  </property>
</Properties>
</file>